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CD2E7A" w:rsidRDefault="003651FF" w:rsidP="006967A9">
      <w:pPr>
        <w:pStyle w:val="af7"/>
        <w:snapToGrid w:val="0"/>
        <w:jc w:val="left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="004C2CEF" w:rsidRPr="00243E9C">
        <w:rPr>
          <w:rFonts w:ascii="Arial" w:hAnsi="Arial" w:cs="Arial"/>
          <w:b/>
          <w:bCs/>
          <w:sz w:val="22"/>
          <w:szCs w:val="22"/>
          <w:lang w:val="en-GB"/>
        </w:rPr>
        <w:t>#9</w:t>
      </w:r>
      <w:r w:rsidR="006967A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</w:t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188F">
        <w:rPr>
          <w:rFonts w:ascii="Arial" w:hAnsi="Arial" w:cs="Arial" w:hint="eastAsia"/>
          <w:b/>
          <w:bCs/>
          <w:sz w:val="22"/>
          <w:szCs w:val="22"/>
          <w:lang w:val="en-GB"/>
        </w:rPr>
        <w:t>R1-</w:t>
      </w:r>
      <w:r w:rsidR="00F8188F" w:rsidRPr="00F8188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1720573</w:t>
      </w:r>
    </w:p>
    <w:p w:rsidR="003651FF" w:rsidRPr="003651FF" w:rsidRDefault="00201926" w:rsidP="00201926">
      <w:pPr>
        <w:pStyle w:val="af7"/>
        <w:snapToGrid w:val="0"/>
        <w:ind w:left="2393" w:hangingChars="993" w:hanging="2393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Reno</w:t>
      </w:r>
      <w:r w:rsidR="00A13BC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>United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States</w:t>
      </w:r>
      <w:r w:rsidR="00A13BC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27</w:t>
      </w:r>
      <w:r w:rsidR="00A13BCE">
        <w:rPr>
          <w:rFonts w:ascii="Arial" w:hAnsi="Arial" w:cs="Arial"/>
          <w:b/>
          <w:bCs/>
          <w:sz w:val="24"/>
          <w:vertAlign w:val="superscript"/>
        </w:rPr>
        <w:t>th</w:t>
      </w:r>
      <w:r w:rsidR="00A13BC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>November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. </w:t>
      </w:r>
      <w:r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1</w:t>
      </w:r>
      <w:r w:rsidR="00A00C67">
        <w:rPr>
          <w:rFonts w:ascii="Arial" w:eastAsiaTheme="minorEastAsia" w:hAnsi="Arial" w:cs="Arial" w:hint="eastAsia"/>
          <w:b/>
          <w:bCs/>
          <w:sz w:val="24"/>
          <w:vertAlign w:val="superscript"/>
          <w:lang w:eastAsia="zh-CN"/>
        </w:rPr>
        <w:t>st</w:t>
      </w:r>
      <w:bookmarkStart w:id="2" w:name="_GoBack"/>
      <w:bookmarkEnd w:id="2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December</w:t>
      </w:r>
      <w:r w:rsidR="00A13BCE">
        <w:rPr>
          <w:rFonts w:ascii="Arial" w:hAnsi="Arial" w:cs="Arial"/>
          <w:b/>
          <w:bCs/>
          <w:sz w:val="24"/>
        </w:rPr>
        <w:t xml:space="preserve"> 2017</w:t>
      </w:r>
    </w:p>
    <w:p w:rsidR="00AC5C34" w:rsidRPr="00FF612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6C452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3F451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E715A" w:rsidRPr="002E715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Discussions on beam reporting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50AEB" w:rsidRPr="00750AEB" w:rsidRDefault="00750AEB" w:rsidP="00750AEB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>In RAN1#90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b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[1], the following agreement</w:t>
      </w:r>
      <w:r w:rsidR="00C1144D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 w:rsidR="00C1144D"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achieved:</w:t>
      </w:r>
    </w:p>
    <w:p w:rsidR="00750AEB" w:rsidRPr="006412D6" w:rsidRDefault="00750AEB" w:rsidP="00750AEB">
      <w:pPr>
        <w:numPr>
          <w:ilvl w:val="0"/>
          <w:numId w:val="21"/>
        </w:numPr>
        <w:spacing w:after="0"/>
        <w:rPr>
          <w:lang w:val="en-US"/>
        </w:rPr>
      </w:pPr>
      <w:r w:rsidRPr="006412D6">
        <w:rPr>
          <w:lang w:val="en-US"/>
        </w:rPr>
        <w:t xml:space="preserve">For L1-RSRP and/or beam resource indicators (e.g. CRI or SSB index) reporting for beam management, support the following UL channels: </w:t>
      </w:r>
    </w:p>
    <w:p w:rsidR="00750AEB" w:rsidRPr="006412D6" w:rsidRDefault="00750AEB" w:rsidP="00750AEB">
      <w:pPr>
        <w:numPr>
          <w:ilvl w:val="1"/>
          <w:numId w:val="21"/>
        </w:numPr>
        <w:spacing w:after="0"/>
        <w:rPr>
          <w:lang w:val="en-US"/>
        </w:rPr>
      </w:pPr>
      <w:r w:rsidRPr="006412D6">
        <w:rPr>
          <w:lang w:val="en-US"/>
        </w:rPr>
        <w:t>Short/long PUCCH</w:t>
      </w:r>
    </w:p>
    <w:p w:rsidR="00750AEB" w:rsidRPr="006412D6" w:rsidRDefault="00750AEB" w:rsidP="00750AEB">
      <w:pPr>
        <w:numPr>
          <w:ilvl w:val="1"/>
          <w:numId w:val="21"/>
        </w:numPr>
        <w:spacing w:after="0"/>
        <w:rPr>
          <w:lang w:val="en-US"/>
        </w:rPr>
      </w:pPr>
      <w:r w:rsidRPr="006412D6">
        <w:rPr>
          <w:lang w:val="en-US"/>
        </w:rPr>
        <w:t>PUSCH</w:t>
      </w:r>
    </w:p>
    <w:p w:rsidR="00750AEB" w:rsidRPr="006412D6" w:rsidRDefault="00750AEB" w:rsidP="00B511ED">
      <w:pPr>
        <w:pStyle w:val="a5"/>
        <w:numPr>
          <w:ilvl w:val="0"/>
          <w:numId w:val="25"/>
        </w:numPr>
        <w:spacing w:after="0"/>
        <w:contextualSpacing w:val="0"/>
        <w:rPr>
          <w:lang w:val="en-US"/>
        </w:rPr>
      </w:pPr>
      <w:r w:rsidRPr="006412D6">
        <w:rPr>
          <w:lang w:val="en-US"/>
        </w:rPr>
        <w:t>Support the following reporting types for beam mgmt. on the above channels</w:t>
      </w:r>
    </w:p>
    <w:p w:rsidR="00750AEB" w:rsidRPr="006412D6" w:rsidRDefault="00750AEB" w:rsidP="00750AEB">
      <w:pPr>
        <w:numPr>
          <w:ilvl w:val="1"/>
          <w:numId w:val="21"/>
        </w:numPr>
        <w:spacing w:after="0"/>
        <w:rPr>
          <w:lang w:val="en-US"/>
        </w:rPr>
      </w:pPr>
      <w:r w:rsidRPr="006412D6">
        <w:rPr>
          <w:lang w:val="en-US"/>
        </w:rPr>
        <w:t>For Periodic, support long PUCCH and short PUCCH</w:t>
      </w:r>
    </w:p>
    <w:p w:rsidR="00750AEB" w:rsidRPr="006412D6" w:rsidRDefault="00750AEB" w:rsidP="00750AEB">
      <w:pPr>
        <w:numPr>
          <w:ilvl w:val="1"/>
          <w:numId w:val="21"/>
        </w:numPr>
        <w:spacing w:after="0"/>
        <w:rPr>
          <w:lang w:val="en-US"/>
        </w:rPr>
      </w:pPr>
      <w:r w:rsidRPr="006412D6">
        <w:rPr>
          <w:lang w:val="en-US"/>
        </w:rPr>
        <w:t>Semi-persistent – support all channels</w:t>
      </w:r>
    </w:p>
    <w:p w:rsidR="00750AEB" w:rsidRPr="0033573B" w:rsidRDefault="00750AEB" w:rsidP="0033573B">
      <w:pPr>
        <w:numPr>
          <w:ilvl w:val="1"/>
          <w:numId w:val="21"/>
        </w:numPr>
        <w:spacing w:after="0"/>
        <w:rPr>
          <w:lang w:val="en-US"/>
        </w:rPr>
      </w:pPr>
      <w:r w:rsidRPr="006412D6">
        <w:rPr>
          <w:lang w:val="en-US"/>
        </w:rPr>
        <w:t>Aperiodic – support PUSCH and short PUCCH</w:t>
      </w:r>
    </w:p>
    <w:p w:rsidR="00421868" w:rsidRPr="00B511ED" w:rsidRDefault="00546FF8" w:rsidP="00B511ED">
      <w:pPr>
        <w:pStyle w:val="a5"/>
        <w:numPr>
          <w:ilvl w:val="0"/>
          <w:numId w:val="25"/>
        </w:numPr>
        <w:spacing w:after="0"/>
        <w:contextualSpacing w:val="0"/>
        <w:rPr>
          <w:lang w:val="en-US"/>
        </w:rPr>
      </w:pPr>
      <w:r w:rsidRPr="00795C85">
        <w:rPr>
          <w:lang w:val="en-US"/>
        </w:rPr>
        <w:t>For non-grouping based beam reporting, support the following reports parameters:</w:t>
      </w:r>
    </w:p>
    <w:p w:rsidR="00421868" w:rsidRPr="00B11978" w:rsidRDefault="00546FF8" w:rsidP="00B11978">
      <w:pPr>
        <w:numPr>
          <w:ilvl w:val="1"/>
          <w:numId w:val="21"/>
        </w:numPr>
        <w:tabs>
          <w:tab w:val="clear" w:pos="1440"/>
          <w:tab w:val="num" w:pos="1418"/>
        </w:tabs>
        <w:spacing w:after="0"/>
        <w:rPr>
          <w:lang w:val="en-US"/>
        </w:rPr>
      </w:pPr>
      <w:r w:rsidRPr="00B11978">
        <w:rPr>
          <w:lang w:val="en-US"/>
        </w:rPr>
        <w:t>Maximal number of configured Tx beams for beam measurement: K equals 64</w:t>
      </w:r>
    </w:p>
    <w:p w:rsidR="00421868" w:rsidRPr="00B11978" w:rsidRDefault="00546FF8" w:rsidP="00B11978">
      <w:pPr>
        <w:numPr>
          <w:ilvl w:val="1"/>
          <w:numId w:val="21"/>
        </w:numPr>
        <w:tabs>
          <w:tab w:val="clear" w:pos="1440"/>
          <w:tab w:val="num" w:pos="1418"/>
        </w:tabs>
        <w:spacing w:after="0"/>
        <w:rPr>
          <w:lang w:val="en-US"/>
        </w:rPr>
      </w:pPr>
      <w:r w:rsidRPr="00B11978">
        <w:rPr>
          <w:lang w:val="en-US"/>
        </w:rPr>
        <w:t>Maximal number of configured Tx beams to be reported in one instance: N_max = 2, 4 where a subset of N (N&lt;=N_max where N = 1, 2,</w:t>
      </w:r>
      <w:r w:rsidR="00B446A0" w:rsidRPr="00B511ED">
        <w:rPr>
          <w:rFonts w:hint="eastAsia"/>
          <w:lang w:val="en-US"/>
        </w:rPr>
        <w:t xml:space="preserve"> 3,</w:t>
      </w:r>
      <w:r w:rsidRPr="00B11978">
        <w:rPr>
          <w:lang w:val="en-US"/>
        </w:rPr>
        <w:t xml:space="preserve"> 4) beams can be selected by the gNB and indicated to the UE (FFS signaling mechanism)</w:t>
      </w:r>
    </w:p>
    <w:p w:rsidR="00421868" w:rsidRPr="00B11978" w:rsidRDefault="00546FF8" w:rsidP="00B11978">
      <w:pPr>
        <w:numPr>
          <w:ilvl w:val="1"/>
          <w:numId w:val="21"/>
        </w:numPr>
        <w:tabs>
          <w:tab w:val="clear" w:pos="1440"/>
          <w:tab w:val="num" w:pos="1418"/>
        </w:tabs>
        <w:spacing w:after="0"/>
        <w:rPr>
          <w:lang w:val="en-US"/>
        </w:rPr>
      </w:pPr>
      <w:r w:rsidRPr="00B11978">
        <w:rPr>
          <w:lang w:val="en-US"/>
        </w:rPr>
        <w:t xml:space="preserve">Reporting differential L1-RSRP when multiple beams are reported in one reporting instance. Reference is the largest L1-RSRP in that reporting instance. FFS other reference for differential reporting. </w:t>
      </w:r>
    </w:p>
    <w:p w:rsidR="00421868" w:rsidRPr="00B11978" w:rsidRDefault="00546FF8" w:rsidP="00B11978">
      <w:pPr>
        <w:numPr>
          <w:ilvl w:val="1"/>
          <w:numId w:val="21"/>
        </w:numPr>
        <w:tabs>
          <w:tab w:val="clear" w:pos="1440"/>
          <w:tab w:val="num" w:pos="1418"/>
        </w:tabs>
        <w:spacing w:after="0"/>
        <w:rPr>
          <w:lang w:val="en-US"/>
        </w:rPr>
      </w:pPr>
      <w:r w:rsidRPr="00B11978">
        <w:rPr>
          <w:lang w:val="en-US"/>
        </w:rPr>
        <w:t xml:space="preserve">FFS applicable reporting channels and number of beams, and associated reporting contents </w:t>
      </w:r>
    </w:p>
    <w:p w:rsidR="00421868" w:rsidRPr="00B11978" w:rsidRDefault="00546FF8" w:rsidP="00B11978">
      <w:pPr>
        <w:numPr>
          <w:ilvl w:val="1"/>
          <w:numId w:val="21"/>
        </w:numPr>
        <w:tabs>
          <w:tab w:val="clear" w:pos="1440"/>
          <w:tab w:val="num" w:pos="1418"/>
        </w:tabs>
        <w:spacing w:after="0"/>
        <w:rPr>
          <w:lang w:val="en-US"/>
        </w:rPr>
      </w:pPr>
      <w:r w:rsidRPr="00B11978">
        <w:rPr>
          <w:lang w:val="en-US"/>
        </w:rPr>
        <w:t>FFS: the UE adjusts the L1-RSRP of multiple RS resources according to the power offset between them</w:t>
      </w:r>
    </w:p>
    <w:p w:rsidR="00421868" w:rsidRPr="00A91261" w:rsidRDefault="00546FF8" w:rsidP="00B11978">
      <w:pPr>
        <w:numPr>
          <w:ilvl w:val="1"/>
          <w:numId w:val="21"/>
        </w:numPr>
        <w:tabs>
          <w:tab w:val="clear" w:pos="1440"/>
          <w:tab w:val="num" w:pos="1418"/>
        </w:tabs>
        <w:spacing w:after="0"/>
        <w:rPr>
          <w:lang w:val="en-US"/>
        </w:rPr>
      </w:pPr>
      <w:r w:rsidRPr="00B11978">
        <w:rPr>
          <w:lang w:val="en-US"/>
        </w:rPr>
        <w:t xml:space="preserve">Bit-width: 7bit for L1-RSRP ranging from -140dBm to -44dBm with 1dB stepping size (analogous with LTE) and 4bit for differential L1-RSRP </w:t>
      </w:r>
    </w:p>
    <w:p w:rsidR="00EF52F7" w:rsidRPr="00EF52F7" w:rsidRDefault="00546FF8" w:rsidP="00EF52F7">
      <w:pPr>
        <w:numPr>
          <w:ilvl w:val="3"/>
          <w:numId w:val="21"/>
        </w:numPr>
        <w:tabs>
          <w:tab w:val="clear" w:pos="2880"/>
          <w:tab w:val="num" w:pos="1701"/>
        </w:tabs>
        <w:spacing w:after="0"/>
        <w:ind w:left="1701" w:hanging="283"/>
        <w:rPr>
          <w:lang w:val="en-US"/>
        </w:rPr>
      </w:pPr>
      <w:r w:rsidRPr="00A91261">
        <w:rPr>
          <w:lang w:val="en-US"/>
        </w:rPr>
        <w:t xml:space="preserve">FFS stepping size of differential quantization </w:t>
      </w:r>
    </w:p>
    <w:p w:rsidR="00EF52F7" w:rsidRPr="00EF52F7" w:rsidRDefault="00EF52F7" w:rsidP="00EF52F7">
      <w:pPr>
        <w:pStyle w:val="a5"/>
        <w:numPr>
          <w:ilvl w:val="0"/>
          <w:numId w:val="25"/>
        </w:numPr>
        <w:spacing w:after="0"/>
        <w:contextualSpacing w:val="0"/>
        <w:rPr>
          <w:lang w:val="en-US"/>
        </w:rPr>
      </w:pPr>
      <w:r w:rsidRPr="00EF52F7">
        <w:rPr>
          <w:lang w:val="en-US"/>
        </w:rPr>
        <w:t>At least for when Type I CSI collides with Type I CSI and Type II CSI collides with Type II CSI</w:t>
      </w:r>
    </w:p>
    <w:p w:rsidR="00EF52F7" w:rsidRPr="005C5080" w:rsidRDefault="00EF52F7" w:rsidP="00EF52F7">
      <w:pPr>
        <w:pStyle w:val="a5"/>
        <w:numPr>
          <w:ilvl w:val="1"/>
          <w:numId w:val="25"/>
        </w:numPr>
        <w:spacing w:after="0"/>
        <w:contextualSpacing w:val="0"/>
        <w:rPr>
          <w:b/>
        </w:rPr>
      </w:pPr>
      <w:r>
        <w:t>The following priority order for CSI periodicity types applies</w:t>
      </w:r>
    </w:p>
    <w:p w:rsidR="00EF52F7" w:rsidRPr="00E868DE" w:rsidRDefault="00EF52F7" w:rsidP="00EF52F7">
      <w:pPr>
        <w:pStyle w:val="a5"/>
        <w:numPr>
          <w:ilvl w:val="2"/>
          <w:numId w:val="25"/>
        </w:numPr>
        <w:spacing w:after="0"/>
        <w:ind w:left="1701" w:hanging="283"/>
        <w:contextualSpacing w:val="0"/>
        <w:rPr>
          <w:b/>
        </w:rPr>
      </w:pPr>
      <w:r>
        <w:t>Aperiodic CSI &gt; P-CSI</w:t>
      </w:r>
    </w:p>
    <w:p w:rsidR="00EF52F7" w:rsidRPr="00E868DE" w:rsidRDefault="00EF52F7" w:rsidP="00EF52F7">
      <w:pPr>
        <w:pStyle w:val="a5"/>
        <w:numPr>
          <w:ilvl w:val="2"/>
          <w:numId w:val="25"/>
        </w:numPr>
        <w:spacing w:after="0"/>
        <w:ind w:left="1701" w:hanging="283"/>
        <w:contextualSpacing w:val="0"/>
        <w:rPr>
          <w:b/>
        </w:rPr>
      </w:pPr>
      <w:r>
        <w:t>Aperiodic CSI &gt; SP-CSI</w:t>
      </w:r>
    </w:p>
    <w:p w:rsidR="00EF52F7" w:rsidRPr="00E868DE" w:rsidRDefault="00EF52F7" w:rsidP="00EF52F7">
      <w:pPr>
        <w:pStyle w:val="a5"/>
        <w:numPr>
          <w:ilvl w:val="2"/>
          <w:numId w:val="25"/>
        </w:numPr>
        <w:spacing w:after="0"/>
        <w:ind w:left="1701" w:hanging="283"/>
        <w:contextualSpacing w:val="0"/>
        <w:rPr>
          <w:b/>
        </w:rPr>
      </w:pPr>
      <w:r>
        <w:t>Note: Study further on the priority between SP-CSI and P-CSI</w:t>
      </w:r>
    </w:p>
    <w:p w:rsidR="00750AEB" w:rsidRPr="00C31F48" w:rsidRDefault="00EF52F7" w:rsidP="00C31F48">
      <w:pPr>
        <w:pStyle w:val="a5"/>
        <w:numPr>
          <w:ilvl w:val="2"/>
          <w:numId w:val="25"/>
        </w:numPr>
        <w:spacing w:after="0"/>
        <w:ind w:left="1701" w:hanging="283"/>
        <w:contextualSpacing w:val="0"/>
        <w:rPr>
          <w:b/>
        </w:rPr>
      </w:pPr>
      <w:r>
        <w:t>CSI on PUSCH has priority over CSI on PUCCH</w:t>
      </w:r>
    </w:p>
    <w:p w:rsidR="00843C39" w:rsidRPr="00193E32" w:rsidRDefault="00843C39" w:rsidP="00843C39">
      <w:pPr>
        <w:spacing w:after="0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This contribution is focused on </w:t>
      </w:r>
      <w:r w:rsidR="005332F8">
        <w:rPr>
          <w:rFonts w:eastAsia="宋体" w:hint="eastAsia"/>
          <w:color w:val="000000" w:themeColor="text1"/>
          <w:sz w:val="22"/>
          <w:szCs w:val="22"/>
          <w:lang w:eastAsia="zh-CN"/>
        </w:rPr>
        <w:t>beam</w:t>
      </w:r>
      <w:r w:rsidR="00090034"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reporting for multiple beams</w:t>
      </w:r>
      <w:r w:rsidR="00581C71"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083346" w:rsidRPr="00FB21C5" w:rsidRDefault="00B6180A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Compact</w:t>
      </w:r>
      <w:r w:rsidR="00221D2D"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</w:t>
      </w:r>
      <w:r w:rsidR="00221D2D" w:rsidRPr="00DF4F36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L1-RSRP</w:t>
      </w:r>
      <w:r w:rsidR="00221D2D"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beam reporting</w:t>
      </w:r>
    </w:p>
    <w:p w:rsidR="004236EE" w:rsidRDefault="00E47FC6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agreement, </w:t>
      </w:r>
      <w:r w:rsidR="0041192E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RSRPs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multiple beams </w:t>
      </w:r>
      <w:r w:rsidR="008A1773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1192E">
        <w:rPr>
          <w:rFonts w:eastAsiaTheme="minorEastAsia" w:hint="eastAsia"/>
          <w:color w:val="000000" w:themeColor="text1"/>
          <w:sz w:val="22"/>
          <w:szCs w:val="22"/>
          <w:lang w:eastAsia="zh-CN"/>
        </w:rPr>
        <w:t>reported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 differential way. That is, the largest RSRP of the first beam is reported </w:t>
      </w:r>
      <w:r w:rsidR="00373A6F">
        <w:rPr>
          <w:rFonts w:eastAsiaTheme="minorEastAsia" w:hint="eastAsia"/>
          <w:color w:val="000000" w:themeColor="text1"/>
          <w:sz w:val="22"/>
          <w:szCs w:val="22"/>
          <w:lang w:eastAsia="zh-CN"/>
        </w:rPr>
        <w:t>by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7 bit </w:t>
      </w:r>
      <w:r w:rsidR="00373A6F">
        <w:rPr>
          <w:rFonts w:eastAsiaTheme="minorEastAsia" w:hint="eastAsia"/>
          <w:color w:val="000000" w:themeColor="text1"/>
          <w:sz w:val="22"/>
          <w:szCs w:val="22"/>
          <w:lang w:eastAsia="zh-CN"/>
        </w:rPr>
        <w:t>with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</w:t>
      </w:r>
      <w:r w:rsidR="00A0160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>resolution of 1dBm, and the RSRP</w:t>
      </w:r>
      <w:r w:rsidR="00684BCA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subsequent beams are reported </w:t>
      </w:r>
      <w:r w:rsidR="00452370">
        <w:rPr>
          <w:rFonts w:eastAsiaTheme="minorEastAsia" w:hint="eastAsia"/>
          <w:color w:val="000000" w:themeColor="text1"/>
          <w:sz w:val="22"/>
          <w:szCs w:val="22"/>
          <w:lang w:eastAsia="zh-CN"/>
        </w:rPr>
        <w:t>by</w:t>
      </w:r>
      <w:r w:rsidR="00907C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4 bit in representing its RSRP gap to the largest RSRP. </w:t>
      </w:r>
      <w:r w:rsidR="004236EE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general,</w:t>
      </w:r>
      <w:r w:rsidR="001104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236EE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differential beam reporting is expected to reduce the overhead of beam reporting from non-differential beam reporting.</w:t>
      </w:r>
    </w:p>
    <w:p w:rsidR="00A91261" w:rsidRDefault="00A91261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One remaining FFS</w:t>
      </w:r>
      <w:r w:rsidR="008C42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issue is </w:t>
      </w:r>
      <w:r w:rsidR="00F20D5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determine </w:t>
      </w:r>
      <w:r w:rsidR="008C42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0A3EF8">
        <w:rPr>
          <w:rFonts w:eastAsiaTheme="minorEastAsia" w:hint="eastAsia"/>
          <w:color w:val="000000" w:themeColor="text1"/>
          <w:sz w:val="22"/>
          <w:szCs w:val="22"/>
          <w:lang w:eastAsia="zh-CN"/>
        </w:rPr>
        <w:t>stepping size</w:t>
      </w:r>
      <w:r w:rsidR="008C42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the 4-bit </w:t>
      </w:r>
      <w:r w:rsidR="000A3EF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differential </w:t>
      </w:r>
      <w:r w:rsidR="008C42B0">
        <w:rPr>
          <w:rFonts w:eastAsiaTheme="minorEastAsia" w:hint="eastAsia"/>
          <w:color w:val="000000" w:themeColor="text1"/>
          <w:sz w:val="22"/>
          <w:szCs w:val="22"/>
          <w:lang w:eastAsia="zh-CN"/>
        </w:rPr>
        <w:t>quantization.</w:t>
      </w:r>
      <w:r w:rsidR="004B115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maximum resolvable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RSRP gap is 16</w:t>
      </w:r>
      <w:r w:rsidR="00847764">
        <w:rPr>
          <w:rFonts w:eastAsiaTheme="minorEastAsia" w:hint="eastAsia"/>
          <w:color w:val="000000" w:themeColor="text1"/>
          <w:sz w:val="22"/>
          <w:szCs w:val="22"/>
          <w:lang w:eastAsia="zh-CN"/>
        </w:rPr>
        <w:t>*n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dBm if </w:t>
      </w:r>
      <w:r w:rsidR="008477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stepping size 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="00847764">
        <w:rPr>
          <w:rFonts w:eastAsiaTheme="minorEastAsia" w:hint="eastAsia"/>
          <w:color w:val="000000" w:themeColor="text1"/>
          <w:sz w:val="22"/>
          <w:szCs w:val="22"/>
          <w:lang w:eastAsia="zh-CN"/>
        </w:rPr>
        <w:t>n</w:t>
      </w:r>
      <w:r w:rsidR="00572D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47764">
        <w:rPr>
          <w:rFonts w:eastAsiaTheme="minorEastAsia" w:hint="eastAsia"/>
          <w:color w:val="000000" w:themeColor="text1"/>
          <w:sz w:val="22"/>
          <w:szCs w:val="22"/>
          <w:lang w:eastAsia="zh-CN"/>
        </w:rPr>
        <w:t>dBm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Considering </w:t>
      </w:r>
      <w:r w:rsidR="00846DA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5F21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subsequent beam with a RSRP gap of 32 dBm to the largest RSRP </w:t>
      </w:r>
      <w:r w:rsidR="0034110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</w:t>
      </w:r>
      <w:r w:rsidR="00846DA1">
        <w:rPr>
          <w:rFonts w:eastAsiaTheme="minorEastAsia" w:hint="eastAsia"/>
          <w:color w:val="000000" w:themeColor="text1"/>
          <w:sz w:val="22"/>
          <w:szCs w:val="22"/>
          <w:lang w:eastAsia="zh-CN"/>
        </w:rPr>
        <w:t>still useful</w:t>
      </w:r>
      <w:r w:rsidR="001160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certain cases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it is reasonable to set the </w:t>
      </w:r>
      <w:r w:rsidR="00E26B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stepping size 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="0011178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differential </w:t>
      </w:r>
      <w:r w:rsidR="00D05672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as 2 dBm.</w:t>
      </w:r>
    </w:p>
    <w:p w:rsidR="00846DA1" w:rsidRPr="00B34498" w:rsidRDefault="00846DA1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B431C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</w:t>
      </w:r>
      <w:r w:rsidR="00B3449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 </w:t>
      </w:r>
      <w:r w:rsidR="00E24829" w:rsidRPr="00E24829">
        <w:rPr>
          <w:rFonts w:eastAsiaTheme="minorEastAsia" w:hint="eastAsia"/>
          <w:b/>
          <w:i/>
          <w:sz w:val="22"/>
          <w:szCs w:val="22"/>
          <w:lang w:val="en-US" w:eastAsia="zh-CN"/>
        </w:rPr>
        <w:t>stepping size</w:t>
      </w:r>
      <w:r w:rsidR="00E2482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B34498">
        <w:rPr>
          <w:rFonts w:eastAsiaTheme="minorEastAsia" w:hint="eastAsia"/>
          <w:b/>
          <w:i/>
          <w:sz w:val="22"/>
          <w:szCs w:val="22"/>
          <w:lang w:val="en-US" w:eastAsia="zh-CN"/>
        </w:rPr>
        <w:t>of 2dBm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B34498">
        <w:rPr>
          <w:rFonts w:eastAsiaTheme="minorEastAsia" w:hint="eastAsia"/>
          <w:b/>
          <w:i/>
          <w:sz w:val="22"/>
          <w:szCs w:val="22"/>
          <w:lang w:val="en-US" w:eastAsia="zh-CN"/>
        </w:rPr>
        <w:t>in the 4</w:t>
      </w:r>
      <w:r w:rsidR="00137D4E">
        <w:rPr>
          <w:rFonts w:eastAsiaTheme="minorEastAsia" w:hint="eastAsia"/>
          <w:b/>
          <w:i/>
          <w:sz w:val="22"/>
          <w:szCs w:val="22"/>
          <w:lang w:val="en-US" w:eastAsia="zh-CN"/>
        </w:rPr>
        <w:t>-</w:t>
      </w:r>
      <w:r w:rsidR="00B3449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bit </w:t>
      </w:r>
      <w:r w:rsidR="00B34498">
        <w:rPr>
          <w:rFonts w:eastAsiaTheme="minorEastAsia"/>
          <w:b/>
          <w:i/>
          <w:sz w:val="22"/>
          <w:szCs w:val="22"/>
          <w:lang w:val="en-US" w:eastAsia="zh-CN"/>
        </w:rPr>
        <w:t>differential</w:t>
      </w:r>
      <w:r w:rsidR="00137D4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RSRP quantization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9D5AD9" w:rsidRDefault="004236EE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 beam reporting </w:t>
      </w:r>
      <w:r w:rsidR="00FB784E">
        <w:rPr>
          <w:rFonts w:eastAsiaTheme="minorEastAsia" w:hint="eastAsia"/>
          <w:color w:val="000000" w:themeColor="text1"/>
          <w:sz w:val="22"/>
          <w:szCs w:val="22"/>
          <w:lang w:eastAsia="zh-CN"/>
        </w:rPr>
        <w:t>instance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number of Tx beams to be reported is configured </w:t>
      </w:r>
      <w:r w:rsidR="004704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the UE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by the gNB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gNB may configure a UE to report N=1~4 beams depending on UE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capacity</w:t>
      </w:r>
      <w:r w:rsidR="008F734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(e.g., parameter </w:t>
      </w:r>
      <w:r w:rsidR="008F7349"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 w:rsidR="008F7349" w:rsidRPr="004F148B">
        <w:rPr>
          <w:rFonts w:eastAsiaTheme="minorEastAsia"/>
          <w:color w:val="000000" w:themeColor="text1"/>
          <w:sz w:val="22"/>
          <w:szCs w:val="22"/>
          <w:lang w:eastAsia="zh-CN"/>
        </w:rPr>
        <w:t>N_max</w:t>
      </w:r>
      <w:r w:rsidR="008F7349"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 w:rsidR="008F7349">
        <w:rPr>
          <w:rFonts w:eastAsiaTheme="minorEastAsia" w:hint="eastAsia"/>
          <w:color w:val="000000" w:themeColor="text1"/>
          <w:sz w:val="22"/>
          <w:szCs w:val="22"/>
          <w:lang w:eastAsia="zh-CN"/>
        </w:rPr>
        <w:t>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>Given the gNB</w:t>
      </w:r>
      <w:r w:rsidR="00302A8F"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configuration, UE may </w:t>
      </w:r>
      <w:r w:rsidR="000E6A2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report 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less than N beams. </w:t>
      </w:r>
      <w:r w:rsidR="004A33E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There are several scenarios resulting in this. 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>First, UE may detect less than N beams for beam reporting</w:t>
      </w:r>
      <w:r w:rsidR="002952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due to too low RSRPs </w:t>
      </w:r>
      <w:r w:rsidR="00AF25BE">
        <w:rPr>
          <w:rFonts w:eastAsiaTheme="minorEastAsia" w:hint="eastAsia"/>
          <w:color w:val="000000" w:themeColor="text1"/>
          <w:sz w:val="22"/>
          <w:szCs w:val="22"/>
          <w:lang w:eastAsia="zh-CN"/>
        </w:rPr>
        <w:t>of the</w:t>
      </w:r>
      <w:r w:rsidR="00BC10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monitor</w:t>
      </w:r>
      <w:r w:rsidR="00AF25BE">
        <w:rPr>
          <w:rFonts w:eastAsiaTheme="minorEastAsia" w:hint="eastAsia"/>
          <w:color w:val="000000" w:themeColor="text1"/>
          <w:sz w:val="22"/>
          <w:szCs w:val="22"/>
          <w:lang w:eastAsia="zh-CN"/>
        </w:rPr>
        <w:t>ed</w:t>
      </w:r>
      <w:r w:rsidR="002952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95231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beams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Second, even if </w:t>
      </w:r>
      <w:r w:rsidR="004325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all N 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beams are </w:t>
      </w:r>
      <w:r w:rsidR="00302A8F">
        <w:rPr>
          <w:rFonts w:eastAsiaTheme="minorEastAsia"/>
          <w:color w:val="000000" w:themeColor="text1"/>
          <w:sz w:val="22"/>
          <w:szCs w:val="22"/>
          <w:lang w:eastAsia="zh-CN"/>
        </w:rPr>
        <w:t>detectable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one or more RSRPs of the </w:t>
      </w:r>
      <w:r w:rsidR="0071290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subsequent 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beams may be out of the resolvable RSRP gap to the largest RSPR</w:t>
      </w:r>
      <w:r w:rsidR="00295231">
        <w:rPr>
          <w:rFonts w:eastAsiaTheme="minorEastAsia" w:hint="eastAsia"/>
          <w:color w:val="000000" w:themeColor="text1"/>
          <w:sz w:val="22"/>
          <w:szCs w:val="22"/>
          <w:lang w:eastAsia="zh-CN"/>
        </w:rPr>
        <w:t>, i.e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295231">
        <w:rPr>
          <w:rFonts w:eastAsiaTheme="minorEastAsia" w:hint="eastAsia"/>
          <w:color w:val="000000" w:themeColor="text1"/>
          <w:sz w:val="22"/>
          <w:szCs w:val="22"/>
          <w:lang w:eastAsia="zh-CN"/>
        </w:rPr>
        <w:t>, the RSRP gap may be larger than 32 dBm</w:t>
      </w:r>
      <w:r w:rsidR="0077758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if </w:t>
      </w:r>
      <w:r w:rsidR="00DE31D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stepping size </w:t>
      </w:r>
      <w:r w:rsidR="00777589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2dBm</w:t>
      </w:r>
      <w:r w:rsidR="00295231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D233A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Considering this</w:t>
      </w:r>
      <w:r w:rsidR="00386D6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one of 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16 states </w:t>
      </w:r>
      <w:r w:rsidR="00CC62A6">
        <w:rPr>
          <w:rFonts w:eastAsiaTheme="minorEastAsia"/>
          <w:color w:val="000000" w:themeColor="text1"/>
          <w:sz w:val="22"/>
          <w:szCs w:val="22"/>
          <w:lang w:eastAsia="zh-CN"/>
        </w:rPr>
        <w:t>accommodated</w:t>
      </w:r>
      <w:r w:rsidR="0007664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4-bit different RSRP reporting should indicate that the </w:t>
      </w:r>
      <w:r w:rsidR="00A608DA">
        <w:rPr>
          <w:rFonts w:eastAsiaTheme="minorEastAsia"/>
          <w:color w:val="000000" w:themeColor="text1"/>
          <w:sz w:val="22"/>
          <w:szCs w:val="22"/>
          <w:lang w:eastAsia="zh-CN"/>
        </w:rPr>
        <w:t>corresponding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1721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reported 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is </w:t>
      </w:r>
      <w:r w:rsidR="00576F7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outage and 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>not valid</w:t>
      </w:r>
      <w:r w:rsidR="00C369F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practical use</w:t>
      </w:r>
      <w:r w:rsidR="00A608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02A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D3B23" w:rsidRPr="00651BA5" w:rsidRDefault="00FD3B23" w:rsidP="00FD3B2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9F6A8B"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O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ne of 16 states </w:t>
      </w:r>
      <w:r w:rsidR="00D2575E" w:rsidRPr="00707A63">
        <w:rPr>
          <w:rFonts w:eastAsiaTheme="minorEastAsia"/>
          <w:b/>
          <w:i/>
          <w:sz w:val="22"/>
          <w:szCs w:val="22"/>
          <w:lang w:val="en-US" w:eastAsia="zh-CN"/>
        </w:rPr>
        <w:t>accommodated</w:t>
      </w:r>
      <w:r w:rsidR="00D2575E" w:rsidRPr="00707A6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by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4-bit different RSRP reporting</w:t>
      </w:r>
      <w:r w:rsidR="0025279F"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e.g., </w:t>
      </w:r>
      <w:r w:rsidR="0025279F" w:rsidRPr="00651BA5">
        <w:rPr>
          <w:rFonts w:eastAsiaTheme="minorEastAsia"/>
          <w:b/>
          <w:i/>
          <w:sz w:val="22"/>
          <w:szCs w:val="22"/>
          <w:lang w:val="en-US" w:eastAsia="zh-CN"/>
        </w:rPr>
        <w:t>“</w:t>
      </w:r>
      <w:r w:rsidR="0025279F"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1111</w:t>
      </w:r>
      <w:r w:rsidR="0025279F" w:rsidRPr="00651BA5">
        <w:rPr>
          <w:rFonts w:eastAsiaTheme="minorEastAsia"/>
          <w:b/>
          <w:i/>
          <w:sz w:val="22"/>
          <w:szCs w:val="22"/>
          <w:lang w:val="en-US" w:eastAsia="zh-CN"/>
        </w:rPr>
        <w:t>”</w:t>
      </w:r>
      <w:r w:rsidR="00CF22ED"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,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</w:t>
      </w:r>
      <w:r w:rsidR="007704B8"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 used to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indicate that the </w:t>
      </w:r>
      <w:r w:rsidRPr="00651BA5">
        <w:rPr>
          <w:rFonts w:eastAsiaTheme="minorEastAsia"/>
          <w:b/>
          <w:i/>
          <w:sz w:val="22"/>
          <w:szCs w:val="22"/>
          <w:lang w:val="en-US" w:eastAsia="zh-CN"/>
        </w:rPr>
        <w:t>corresponding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RSRP is </w:t>
      </w:r>
      <w:r w:rsidR="00C14EE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outage and 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not valid</w:t>
      </w:r>
      <w:r w:rsidR="00DD2C55"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, when N&gt;=2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FD3B23" w:rsidRDefault="00766F18" w:rsidP="003662AE">
      <w:pPr>
        <w:spacing w:after="100" w:afterAutospacing="1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this background</w:t>
      </w:r>
      <w:r w:rsidR="0025279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reporting non-valid beam ID and their RSRPs consumes the uplink reporting resources and does not provide </w:t>
      </w:r>
      <w:r w:rsidR="00594C0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significant</w:t>
      </w:r>
      <w:r w:rsidR="0025279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information to the gNB. Therefore, a compact beam reporting</w:t>
      </w:r>
      <w:r w:rsidR="0043112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25279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</w:t>
      </w:r>
      <w:r w:rsidR="002D6CA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more</w:t>
      </w:r>
      <w:r w:rsidR="0025279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desirable. </w:t>
      </w:r>
      <w:r w:rsidR="00B33F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</w:t>
      </w:r>
      <w:r w:rsidR="00B33F02"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 w:rsidR="00B33F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</w:t>
      </w:r>
      <w:r w:rsidR="0025279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33F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</w:t>
      </w:r>
      <w:r w:rsidR="0025279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achieve this, it is beneficial to segment the beam reporting in two segmentations.</w:t>
      </w:r>
    </w:p>
    <w:p w:rsidR="003E4271" w:rsidRDefault="00A84ED6" w:rsidP="003E4271">
      <w:pPr>
        <w:keepNext/>
        <w:spacing w:after="120"/>
        <w:jc w:val="center"/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72C6BED" wp14:editId="3E353D03">
            <wp:extent cx="4428000" cy="1273689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0" cy="127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ED6" w:rsidRPr="003662AE" w:rsidRDefault="003E4271" w:rsidP="003662AE">
      <w:pPr>
        <w:pStyle w:val="a3"/>
        <w:spacing w:after="360"/>
        <w:jc w:val="center"/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</w:pPr>
      <w:r w:rsidRPr="003662AE"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  <w:t xml:space="preserve">Figure </w:t>
      </w:r>
      <w:r w:rsidRPr="003662AE"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  <w:fldChar w:fldCharType="begin"/>
      </w:r>
      <w:r w:rsidRPr="003662AE"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  <w:instrText xml:space="preserve"> SEQ Figure \* ARABIC </w:instrText>
      </w:r>
      <w:r w:rsidRPr="003662AE"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  <w:fldChar w:fldCharType="separate"/>
      </w:r>
      <w:r w:rsidRPr="003662AE"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  <w:t>1</w:t>
      </w:r>
      <w:r w:rsidRPr="003662AE">
        <w:rPr>
          <w:rFonts w:eastAsiaTheme="minorEastAsia"/>
          <w:b w:val="0"/>
          <w:bCs w:val="0"/>
          <w:color w:val="000000" w:themeColor="text1"/>
          <w:sz w:val="22"/>
          <w:szCs w:val="22"/>
          <w:lang w:val="en-US" w:eastAsia="zh-CN"/>
        </w:rPr>
        <w:fldChar w:fldCharType="end"/>
      </w:r>
      <w:r w:rsidRPr="003662AE">
        <w:rPr>
          <w:rFonts w:eastAsiaTheme="minorEastAsia" w:hint="eastAsia"/>
          <w:b w:val="0"/>
          <w:bCs w:val="0"/>
          <w:color w:val="000000" w:themeColor="text1"/>
          <w:sz w:val="22"/>
          <w:szCs w:val="22"/>
          <w:lang w:val="en-US" w:eastAsia="zh-CN"/>
        </w:rPr>
        <w:t xml:space="preserve"> Beam reporting with two segments</w:t>
      </w:r>
    </w:p>
    <w:p w:rsidR="00FD2202" w:rsidRPr="00290147" w:rsidRDefault="00961EDE" w:rsidP="00290147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shown in the figure, </w:t>
      </w:r>
      <w:r w:rsidR="005C290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segment 1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carries</w:t>
      </w:r>
      <w:r w:rsidR="005C290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largest RSRP</w:t>
      </w:r>
      <w:r w:rsidR="0046585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(RSRP </w:t>
      </w:r>
      <w:r w:rsidR="00CE0F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</w:t>
      </w:r>
      <w:r w:rsidR="0046585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)</w:t>
      </w:r>
      <w:r w:rsidR="005C290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and its beam ID</w:t>
      </w:r>
      <w:r w:rsidR="00E03D7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(CRI or SSBRI)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along with the differential RSRP of second beam</w:t>
      </w:r>
      <w:r w:rsidR="009D2AE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(RSRP 2)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and segment 2 carries the remaining beam reporting information.</w:t>
      </w:r>
      <w:r w:rsidR="005C290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D59F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two segments may be transmitted respectively on two different PUCCHs in the same slot from one UE, and</w:t>
      </w:r>
      <w:r w:rsidR="005C290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D59F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 w:rsidR="005C290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egment 1 is decoded before segment 2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33641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If</w:t>
      </w:r>
      <w:r w:rsidR="00B2796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RSRP 2 is not 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valid, </w:t>
      </w:r>
      <w:r w:rsidR="00C15F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245DA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UE set</w:t>
      </w:r>
      <w:r w:rsidR="00C15F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 w:rsidR="00245DA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RSRP 2 for the second strongest beam as </w:t>
      </w:r>
      <w:r w:rsidR="00245DAA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245DA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1111</w:t>
      </w:r>
      <w:r w:rsidR="00245DAA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245DA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does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not </w:t>
      </w:r>
      <w:r w:rsidR="00245DA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transmit segment 2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make the whole beam reporting more compact. At </w:t>
      </w:r>
      <w:r w:rsidR="008F203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gNB, </w:t>
      </w:r>
      <w:r w:rsidR="00B147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whether 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segment 2 </w:t>
      </w:r>
      <w:r w:rsidR="008776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</w:t>
      </w:r>
      <w:r w:rsidR="00DC3D0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decoded</w:t>
      </w:r>
      <w:r w:rsidR="00B147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or not</w:t>
      </w:r>
      <w:r w:rsidR="008776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depending on the </w:t>
      </w:r>
      <w:r w:rsidR="0034187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indication of the 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value of RSRP 2. If </w:t>
      </w:r>
      <w:r w:rsidR="00C41562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1111</w:t>
      </w:r>
      <w:r w:rsidR="00C41562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found</w:t>
      </w:r>
      <w:r w:rsidR="001335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segment 1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ED39B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it means </w:t>
      </w:r>
      <w:r w:rsidR="001335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segment 2 is not present</w:t>
      </w:r>
      <w:r w:rsidR="00ED39B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</w:t>
      </w:r>
      <w:r w:rsidR="001335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gNB will not try to decode the segment 2</w:t>
      </w:r>
      <w:r w:rsidR="0024553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;</w:t>
      </w:r>
      <w:r w:rsidR="00F14CD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otherwise the segment 2 will be decoded</w:t>
      </w:r>
      <w:r w:rsidR="00C4156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reduced reporting resource can be used</w:t>
      </w:r>
      <w:r w:rsidR="000D4B5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other purpose</w:t>
      </w:r>
      <w:r w:rsidR="00DA11D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e.g.,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multiplex</w:t>
      </w:r>
      <w:r w:rsidR="00DA11D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ing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other UCI, or </w:t>
      </w:r>
      <w:r w:rsidR="00DA11D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simply 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repeat</w:t>
      </w:r>
      <w:r w:rsidR="00DA11D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ing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</w:t>
      </w:r>
      <w:r w:rsidR="006249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transmission</w:t>
      </w:r>
      <w:r w:rsidR="00082BF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of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65289">
        <w:rPr>
          <w:rFonts w:eastAsiaTheme="minorEastAsia"/>
          <w:color w:val="000000" w:themeColor="text1"/>
          <w:sz w:val="22"/>
          <w:szCs w:val="22"/>
          <w:lang w:val="en-US" w:eastAsia="zh-CN"/>
        </w:rPr>
        <w:t>segment</w:t>
      </w:r>
      <w:r w:rsidR="004652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1 to improve its reception reliability.</w:t>
      </w:r>
      <w:r w:rsidR="008B542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A16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yet another case, </w:t>
      </w:r>
      <w:r w:rsidR="006C56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if </w:t>
      </w:r>
      <w:r w:rsidR="006A16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two beam reporting formats </w:t>
      </w:r>
      <w:r w:rsidR="0032514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are</w:t>
      </w:r>
      <w:r w:rsidR="006A16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configured to one UE, </w:t>
      </w:r>
      <w:r w:rsidR="005204F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UE may choose</w:t>
      </w:r>
      <w:r w:rsidR="006A16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one </w:t>
      </w:r>
      <w:r w:rsidR="005204F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regular </w:t>
      </w:r>
      <w:r w:rsidR="006A16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format to report a full of N beams, and </w:t>
      </w:r>
      <w:r w:rsidR="005204F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other compact format to </w:t>
      </w:r>
      <w:r w:rsidR="006A16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report only segment 1 if the </w:t>
      </w:r>
      <w:r w:rsidR="006A162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differential </w:t>
      </w:r>
      <w:r w:rsidR="002C45F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RSRPs</w:t>
      </w:r>
      <w:r w:rsidR="006A162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are not valid.</w:t>
      </w:r>
      <w:r w:rsidR="009F55F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C873B5" w:rsidRPr="0015237E" w:rsidRDefault="009240E1" w:rsidP="00B554B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29014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</w:t>
      </w:r>
      <w:r w:rsidR="00EE2E83">
        <w:rPr>
          <w:rFonts w:eastAsiaTheme="minorEastAsia" w:hint="eastAsia"/>
          <w:b/>
          <w:i/>
          <w:sz w:val="22"/>
          <w:szCs w:val="22"/>
          <w:lang w:val="en-US" w:eastAsia="zh-CN"/>
        </w:rPr>
        <w:t>a compact</w:t>
      </w:r>
      <w:r w:rsidR="009A74B2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beam reporting</w:t>
      </w:r>
      <w:r w:rsidR="00EE2E8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case of </w:t>
      </w:r>
      <w:r w:rsidR="007F2C0F">
        <w:rPr>
          <w:rFonts w:eastAsiaTheme="minorEastAsia" w:hint="eastAsia"/>
          <w:b/>
          <w:i/>
          <w:sz w:val="22"/>
          <w:szCs w:val="22"/>
          <w:lang w:val="en-US" w:eastAsia="zh-CN"/>
        </w:rPr>
        <w:t>differential RSRPs are out of range of 4-bit differential quantization</w:t>
      </w:r>
      <w:r w:rsidR="009A74B2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873B5" w:rsidRPr="00FB21C5" w:rsidRDefault="005839DD" w:rsidP="00C873B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Collision</w:t>
      </w:r>
      <w:r w:rsidR="00DA046A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handling</w:t>
      </w:r>
      <w:r w:rsidR="00C873B5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</w:t>
      </w:r>
      <w:r w:rsidR="00EF1B2B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between </w:t>
      </w:r>
      <w:r w:rsidR="00C873B5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beam reporting and CSI reporting</w:t>
      </w:r>
    </w:p>
    <w:p w:rsidR="005839DD" w:rsidRPr="00AB50E8" w:rsidRDefault="00DA046A" w:rsidP="007A6D73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collision handling within types of CSI reporting has been discussed in last 3GPP meeting, and one priority rule is the aperiodic CSI reporting should have a higher priority than periodic or semi-persistent CSI reporting in each type of CSI reporting. </w:t>
      </w:r>
      <w:r w:rsidR="00667EB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Independent from CSI reporting, 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 </w:t>
      </w:r>
      <w:r w:rsidR="00FE49E9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beam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reporting can be </w:t>
      </w:r>
      <w:r w:rsidR="00FE49E9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triggered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depending on the spe</w:t>
      </w:r>
      <w:r w:rsidR="00247EA2">
        <w:rPr>
          <w:rFonts w:eastAsiaTheme="minorEastAsia"/>
          <w:color w:val="000000" w:themeColor="text1"/>
          <w:sz w:val="22"/>
          <w:szCs w:val="22"/>
          <w:lang w:val="en-US" w:eastAsia="zh-CN"/>
        </w:rPr>
        <w:t>cific use case</w:t>
      </w:r>
      <w:r w:rsidR="00247EA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or 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scenario</w:t>
      </w:r>
      <w:r w:rsidR="00FE49E9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 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can happen 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that a 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beam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reporting collides with a CSI reporting</w:t>
      </w:r>
      <w:r w:rsidR="0043685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one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reporting channel</w:t>
      </w:r>
      <w:r w:rsidR="00DD5C1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either short/long PUCCH or PUSCH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  <w:r w:rsidR="0043685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Therefore, the collision between beam reporting and CSI reporting should also be handled. </w:t>
      </w:r>
    </w:p>
    <w:p w:rsidR="005839DD" w:rsidRPr="00AB50E8" w:rsidRDefault="005839DD" w:rsidP="00EA159F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One sol</w:t>
      </w:r>
      <w:r w:rsidR="00EA159F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ution is </w:t>
      </w:r>
      <w:r w:rsidR="002C79D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to predefine </w:t>
      </w:r>
      <w:r w:rsidR="00045A7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priority 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between </w:t>
      </w:r>
      <w:r w:rsidR="00671A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beam reporting and</w:t>
      </w:r>
      <w:r w:rsidR="00AD57B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CSI reporting. In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case of collision, lower priority one of beam reporting and CSI reporting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D06B7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should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 dropped</w:t>
      </w:r>
      <w:r w:rsidR="001E622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if uplink reporting resource is not sufficient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There are two options in </w:t>
      </w:r>
      <w:r w:rsidR="00586139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defining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7512B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such a</w:t>
      </w:r>
      <w:r w:rsidR="00EA159F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priority.</w:t>
      </w:r>
    </w:p>
    <w:p w:rsidR="005839DD" w:rsidRPr="00AB50E8" w:rsidRDefault="00EA159F" w:rsidP="00EA159F">
      <w:pPr>
        <w:autoSpaceDE w:val="0"/>
        <w:autoSpaceDN w:val="0"/>
        <w:adjustRightInd w:val="0"/>
        <w:snapToGrid w:val="0"/>
        <w:spacing w:after="0"/>
        <w:ind w:left="4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Option 1: 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="005839DD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eam </w:t>
      </w:r>
      <w:r w:rsidR="009D487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9D487E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(e.g.,</w:t>
      </w:r>
      <w:r w:rsidR="009D487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CRI</w:t>
      </w:r>
      <w:r w:rsidR="009D487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or SSBRI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and corresponding L1-RSRP) has a higher priority than the CSI </w:t>
      </w:r>
      <w:r w:rsidR="009D487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(e.g., RI/PMI/CQI). The UCI formats containing b</w:t>
      </w:r>
      <w:r w:rsidR="005839DD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eam </w:t>
      </w:r>
      <w:r w:rsidR="009F43E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0F166D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information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have a higher priority than the UCI formats only containing CSI </w:t>
      </w:r>
      <w:r w:rsidR="000F166D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5839D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information.</w:t>
      </w:r>
    </w:p>
    <w:p w:rsidR="005839DD" w:rsidRPr="00AB50E8" w:rsidRDefault="00EA159F" w:rsidP="00BF788E">
      <w:pPr>
        <w:autoSpaceDE w:val="0"/>
        <w:autoSpaceDN w:val="0"/>
        <w:adjustRightInd w:val="0"/>
        <w:snapToGrid w:val="0"/>
        <w:spacing w:afterLines="50" w:after="120"/>
        <w:ind w:left="4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Option 2: 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CSI </w:t>
      </w:r>
      <w:r w:rsidR="00563704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563704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(e.g., RI/PMI/CQI) has a higher priority than the</w:t>
      </w: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beam </w:t>
      </w:r>
      <w:r w:rsidR="00893C9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(e.g., CRI</w:t>
      </w:r>
      <w:r w:rsidR="00834E2D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or SSBRI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and corresponding L1-RSRP). The UCI formats containing CSI </w:t>
      </w:r>
      <w:r w:rsidR="0016034C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16034C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information have a higher priority than the UCI formats only</w:t>
      </w: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containing b</w:t>
      </w: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eam </w:t>
      </w:r>
      <w:r w:rsidR="003F033D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reporting</w:t>
      </w:r>
      <w:r w:rsidR="003F033D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information.</w:t>
      </w:r>
    </w:p>
    <w:p w:rsidR="00711DDE" w:rsidRPr="00AB50E8" w:rsidRDefault="004B00B2" w:rsidP="00D861B7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>B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oth two </w:t>
      </w:r>
      <w:r w:rsidR="00AC04C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options 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can be important for </w:t>
      </w:r>
      <w:r w:rsidR="00AC04C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specific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57B81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use 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cases. In </w:t>
      </w:r>
      <w:r w:rsidR="00170156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case of beam failure, beam reporting should have </w:t>
      </w:r>
      <w:r w:rsidR="00E3323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 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higher priority </w:t>
      </w:r>
      <w:r w:rsidR="00E3323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than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CSI reporting, </w:t>
      </w:r>
      <w:r w:rsidR="00AC04C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order to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96F5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support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 fast beam failure recovery. </w:t>
      </w:r>
      <w:r w:rsidR="00AC04CA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D861B7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a</w:t>
      </w:r>
      <w:r w:rsidR="004232AC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normal case, CSI reporting </w:t>
      </w:r>
      <w:r w:rsidR="009714A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may</w:t>
      </w:r>
      <w:r w:rsidR="004232AC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34D61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have a</w:t>
      </w:r>
      <w:r w:rsidR="004232AC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higher priority for the purpose of fast CSI acquisition</w:t>
      </w:r>
      <w:r w:rsidR="00837CC8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in particular for aperiodic CSI reporting</w:t>
      </w:r>
      <w:r w:rsidR="004232AC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8F1D18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By default, t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he beam reporting can</w:t>
      </w:r>
      <w:r w:rsidR="00DF6185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have a higher prior</w:t>
      </w:r>
      <w:r w:rsidR="00C353D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ity than CSI reporting, which can be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2A4931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predefined</w:t>
      </w:r>
      <w:r w:rsidR="006541B5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the spec.</w:t>
      </w:r>
      <w:r w:rsidR="002A4931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or 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semi-statically configured</w:t>
      </w:r>
      <w:r w:rsidR="00DF6185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by the gNB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0F7D9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However, </w:t>
      </w:r>
      <w:r w:rsidR="006C5E5C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to allow flexibility for handling the collision, </w:t>
      </w:r>
      <w:r w:rsidR="000F7D9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hen triggering the </w:t>
      </w:r>
      <w:r w:rsidR="00711DDE" w:rsidRPr="00AB50E8">
        <w:rPr>
          <w:rFonts w:eastAsiaTheme="minorEastAsia"/>
          <w:color w:val="000000" w:themeColor="text1"/>
          <w:sz w:val="22"/>
          <w:szCs w:val="22"/>
          <w:lang w:val="en-US" w:eastAsia="zh-CN"/>
        </w:rPr>
        <w:t>aperiodic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CSI reporting, the DCI indicate</w:t>
      </w:r>
      <w:r w:rsidR="000F7D9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 by the gNB can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0F7D93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lower down the priority of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beam reporting temporally to give way for </w:t>
      </w:r>
      <w:r w:rsidR="00664F6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 fast</w:t>
      </w:r>
      <w:r w:rsidR="00711DDE" w:rsidRPr="00AB50E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CSI reporting.  </w:t>
      </w:r>
    </w:p>
    <w:p w:rsidR="00C873B5" w:rsidRPr="00EB644C" w:rsidRDefault="005839DD" w:rsidP="003E4FB9">
      <w:pPr>
        <w:spacing w:before="120" w:after="0"/>
        <w:rPr>
          <w:rFonts w:eastAsiaTheme="minorEastAsia"/>
          <w:b/>
          <w:i/>
          <w:sz w:val="22"/>
          <w:szCs w:val="22"/>
          <w:lang w:val="en-US" w:eastAsia="zh-CN"/>
        </w:rPr>
      </w:pP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Proposal </w:t>
      </w:r>
      <w:r w:rsidR="00A32845"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: </w:t>
      </w:r>
      <w:r w:rsidR="00A32845"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a configurable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E13761"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priority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E13761"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between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 CSI reporting </w:t>
      </w:r>
      <w:r w:rsidR="00A32845"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and beam reporting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. </w:t>
      </w:r>
    </w:p>
    <w:bookmarkEnd w:id="7"/>
    <w:bookmarkEnd w:id="8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9C00A5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observations and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69515A">
        <w:rPr>
          <w:rFonts w:eastAsia="宋体" w:hint="eastAsia"/>
          <w:color w:val="000000" w:themeColor="text1"/>
          <w:sz w:val="22"/>
          <w:szCs w:val="22"/>
          <w:lang w:eastAsia="zh-CN"/>
        </w:rPr>
        <w:t>beam</w:t>
      </w:r>
      <w:r w:rsidR="00A826F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3D3FF8" w:rsidRPr="009B4C3D" w:rsidRDefault="00611B07" w:rsidP="009B4C3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a </w:t>
      </w:r>
      <w:r w:rsidRPr="00E24829">
        <w:rPr>
          <w:rFonts w:eastAsiaTheme="minorEastAsia" w:hint="eastAsia"/>
          <w:b/>
          <w:i/>
          <w:sz w:val="22"/>
          <w:szCs w:val="22"/>
          <w:lang w:val="en-US" w:eastAsia="zh-CN"/>
        </w:rPr>
        <w:t>stepping size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 2dBm in the 4-bit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differential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RSRP quantization</w:t>
      </w:r>
      <w:r w:rsidR="006771D3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536DDA" w:rsidRDefault="00550897" w:rsidP="003D5C8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One of 16 states </w:t>
      </w:r>
      <w:r w:rsidRPr="00707A63">
        <w:rPr>
          <w:rFonts w:eastAsiaTheme="minorEastAsia"/>
          <w:b/>
          <w:i/>
          <w:sz w:val="22"/>
          <w:szCs w:val="22"/>
          <w:lang w:val="en-US" w:eastAsia="zh-CN"/>
        </w:rPr>
        <w:t>accommodated</w:t>
      </w:r>
      <w:r w:rsidRPr="00707A6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by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4-bit different RSRP reporting, e.g., </w:t>
      </w:r>
      <w:r w:rsidRPr="00651BA5">
        <w:rPr>
          <w:rFonts w:eastAsiaTheme="minorEastAsia"/>
          <w:b/>
          <w:i/>
          <w:sz w:val="22"/>
          <w:szCs w:val="22"/>
          <w:lang w:val="en-US" w:eastAsia="zh-CN"/>
        </w:rPr>
        <w:t>“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1111</w:t>
      </w:r>
      <w:r w:rsidRPr="00651BA5">
        <w:rPr>
          <w:rFonts w:eastAsiaTheme="minorEastAsia"/>
          <w:b/>
          <w:i/>
          <w:sz w:val="22"/>
          <w:szCs w:val="22"/>
          <w:lang w:val="en-US" w:eastAsia="zh-CN"/>
        </w:rPr>
        <w:t>”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should be used to indicate that the </w:t>
      </w:r>
      <w:r w:rsidRPr="00651BA5">
        <w:rPr>
          <w:rFonts w:eastAsiaTheme="minorEastAsia"/>
          <w:b/>
          <w:i/>
          <w:sz w:val="22"/>
          <w:szCs w:val="22"/>
          <w:lang w:val="en-US" w:eastAsia="zh-CN"/>
        </w:rPr>
        <w:t>corresponding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RSRP is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outage and </w:t>
      </w:r>
      <w:r w:rsidRPr="00651BA5">
        <w:rPr>
          <w:rFonts w:eastAsiaTheme="minorEastAsia" w:hint="eastAsia"/>
          <w:b/>
          <w:i/>
          <w:sz w:val="22"/>
          <w:szCs w:val="22"/>
          <w:lang w:val="en-US" w:eastAsia="zh-CN"/>
        </w:rPr>
        <w:t>not valid, when N&gt;=2.</w:t>
      </w:r>
    </w:p>
    <w:p w:rsidR="004B7CFA" w:rsidRDefault="00243CA2" w:rsidP="003D5C8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a compact beam reporting in case of differential RSRPs are out of range of 4-bit differential quantization.</w:t>
      </w:r>
    </w:p>
    <w:p w:rsidR="00A66246" w:rsidRPr="000849A1" w:rsidRDefault="00A66246" w:rsidP="003D5C8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Proposal </w:t>
      </w:r>
      <w:r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: </w:t>
      </w:r>
      <w:r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a configurable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priority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between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 xml:space="preserve"> CSI reporting </w:t>
      </w:r>
      <w:r w:rsidRPr="000E3422">
        <w:rPr>
          <w:rFonts w:eastAsiaTheme="minorEastAsia" w:hint="eastAsia"/>
          <w:b/>
          <w:i/>
          <w:sz w:val="22"/>
          <w:szCs w:val="22"/>
          <w:lang w:val="en-US" w:eastAsia="zh-CN"/>
        </w:rPr>
        <w:t>and beam reporting</w:t>
      </w:r>
      <w:r w:rsidRPr="000E3422"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E47BA5" w:rsidRPr="00024B95" w:rsidRDefault="00FE346D" w:rsidP="00024B95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90</w:t>
      </w:r>
      <w:r w:rsidR="00750AEB">
        <w:rPr>
          <w:rFonts w:ascii="Times New Roman" w:eastAsia="宋体" w:hAnsi="Times New Roman" w:hint="eastAsia"/>
          <w:color w:val="000000"/>
          <w:lang w:val="en-GB" w:eastAsia="zh-CN"/>
        </w:rPr>
        <w:t>b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024B95">
        <w:rPr>
          <w:rFonts w:ascii="Times New Roman" w:eastAsia="宋体" w:hAnsi="Times New Roman" w:hint="eastAsia"/>
          <w:color w:val="000000"/>
          <w:lang w:val="en-GB" w:eastAsia="zh-CN"/>
        </w:rPr>
        <w:t>CZ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750AEB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 w:rsidR="00750AEB">
        <w:rPr>
          <w:rFonts w:ascii="Times New Roman" w:eastAsia="宋体" w:hAnsi="Times New Roman" w:hint="eastAsia"/>
          <w:color w:val="000000"/>
          <w:lang w:val="en-GB" w:eastAsia="zh-CN"/>
        </w:rPr>
        <w:t>13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750AEB">
        <w:rPr>
          <w:rFonts w:ascii="Times New Roman" w:eastAsia="宋体" w:hAnsi="Times New Roman" w:hint="eastAsia"/>
          <w:color w:val="000000"/>
          <w:lang w:val="en-GB" w:eastAsia="zh-CN"/>
        </w:rPr>
        <w:t>Oct.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sectPr w:rsidR="00E47BA5" w:rsidRPr="00024B95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392" w:rsidRPr="00D733E0" w:rsidRDefault="0096139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61392" w:rsidRPr="00D733E0" w:rsidRDefault="0096139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A00C67" w:rsidRPr="00A00C67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961392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392" w:rsidRPr="00D733E0" w:rsidRDefault="0096139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61392" w:rsidRPr="00D733E0" w:rsidRDefault="00961392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B1C7B"/>
    <w:multiLevelType w:val="hybridMultilevel"/>
    <w:tmpl w:val="8084D478"/>
    <w:lvl w:ilvl="0" w:tplc="7F8804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6875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2C5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A7DA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2044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2C67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41C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0CB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0E1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2617EF9"/>
    <w:multiLevelType w:val="hybridMultilevel"/>
    <w:tmpl w:val="CBAAE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76997"/>
    <w:multiLevelType w:val="hybridMultilevel"/>
    <w:tmpl w:val="C7E63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2F8D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7F147D6"/>
    <w:multiLevelType w:val="hybridMultilevel"/>
    <w:tmpl w:val="8E0E4680"/>
    <w:lvl w:ilvl="0" w:tplc="E1A63C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6F7A6">
      <w:start w:val="1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335A">
      <w:start w:val="1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CE3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545F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1C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A4C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6F9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B0253"/>
    <w:multiLevelType w:val="hybridMultilevel"/>
    <w:tmpl w:val="C608C828"/>
    <w:lvl w:ilvl="0" w:tplc="2AFA2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43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88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425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6C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E6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E3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AC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4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1"/>
  </w:num>
  <w:num w:numId="5">
    <w:abstractNumId w:val="13"/>
  </w:num>
  <w:num w:numId="6">
    <w:abstractNumId w:val="14"/>
  </w:num>
  <w:num w:numId="7">
    <w:abstractNumId w:val="2"/>
  </w:num>
  <w:num w:numId="8">
    <w:abstractNumId w:val="17"/>
  </w:num>
  <w:num w:numId="9">
    <w:abstractNumId w:val="22"/>
  </w:num>
  <w:num w:numId="10">
    <w:abstractNumId w:val="19"/>
  </w:num>
  <w:num w:numId="11">
    <w:abstractNumId w:val="9"/>
  </w:num>
  <w:num w:numId="12">
    <w:abstractNumId w:val="5"/>
  </w:num>
  <w:num w:numId="13">
    <w:abstractNumId w:val="23"/>
  </w:num>
  <w:num w:numId="14">
    <w:abstractNumId w:val="3"/>
  </w:num>
  <w:num w:numId="15">
    <w:abstractNumId w:val="11"/>
  </w:num>
  <w:num w:numId="16">
    <w:abstractNumId w:val="20"/>
  </w:num>
  <w:num w:numId="17">
    <w:abstractNumId w:val="15"/>
  </w:num>
  <w:num w:numId="18">
    <w:abstractNumId w:val="1"/>
  </w:num>
  <w:num w:numId="19">
    <w:abstractNumId w:val="24"/>
  </w:num>
  <w:num w:numId="20">
    <w:abstractNumId w:val="6"/>
  </w:num>
  <w:num w:numId="21">
    <w:abstractNumId w:val="18"/>
  </w:num>
  <w:num w:numId="22">
    <w:abstractNumId w:val="16"/>
  </w:num>
  <w:num w:numId="23">
    <w:abstractNumId w:val="8"/>
  </w:num>
  <w:num w:numId="24">
    <w:abstractNumId w:val="10"/>
  </w:num>
  <w:num w:numId="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CBE"/>
    <w:rsid w:val="00003557"/>
    <w:rsid w:val="00003642"/>
    <w:rsid w:val="00004488"/>
    <w:rsid w:val="00004A85"/>
    <w:rsid w:val="00005974"/>
    <w:rsid w:val="00005E32"/>
    <w:rsid w:val="000061D6"/>
    <w:rsid w:val="0000627C"/>
    <w:rsid w:val="00006E7F"/>
    <w:rsid w:val="000075D4"/>
    <w:rsid w:val="00013117"/>
    <w:rsid w:val="00013AB2"/>
    <w:rsid w:val="000140A2"/>
    <w:rsid w:val="00014974"/>
    <w:rsid w:val="0001540B"/>
    <w:rsid w:val="00016683"/>
    <w:rsid w:val="0001673F"/>
    <w:rsid w:val="000217F6"/>
    <w:rsid w:val="00021854"/>
    <w:rsid w:val="00021965"/>
    <w:rsid w:val="00021B50"/>
    <w:rsid w:val="000243AF"/>
    <w:rsid w:val="0002460B"/>
    <w:rsid w:val="00024B95"/>
    <w:rsid w:val="00024E1C"/>
    <w:rsid w:val="00025F92"/>
    <w:rsid w:val="00026DE9"/>
    <w:rsid w:val="00027535"/>
    <w:rsid w:val="00027D4C"/>
    <w:rsid w:val="00031591"/>
    <w:rsid w:val="00032016"/>
    <w:rsid w:val="000327A9"/>
    <w:rsid w:val="00032B0A"/>
    <w:rsid w:val="00033376"/>
    <w:rsid w:val="00033A0D"/>
    <w:rsid w:val="00033C5E"/>
    <w:rsid w:val="0003421B"/>
    <w:rsid w:val="00034A55"/>
    <w:rsid w:val="000361AB"/>
    <w:rsid w:val="0003626E"/>
    <w:rsid w:val="000362E5"/>
    <w:rsid w:val="000366E6"/>
    <w:rsid w:val="00036B00"/>
    <w:rsid w:val="00040AA7"/>
    <w:rsid w:val="00041907"/>
    <w:rsid w:val="000419FC"/>
    <w:rsid w:val="000434E1"/>
    <w:rsid w:val="0004358A"/>
    <w:rsid w:val="0004518F"/>
    <w:rsid w:val="00045840"/>
    <w:rsid w:val="00045A38"/>
    <w:rsid w:val="00045A79"/>
    <w:rsid w:val="00045DEB"/>
    <w:rsid w:val="00046FBF"/>
    <w:rsid w:val="00046FC3"/>
    <w:rsid w:val="000473F4"/>
    <w:rsid w:val="00047D25"/>
    <w:rsid w:val="00047F8B"/>
    <w:rsid w:val="00050230"/>
    <w:rsid w:val="00050C96"/>
    <w:rsid w:val="00050CA1"/>
    <w:rsid w:val="000519BA"/>
    <w:rsid w:val="00052E15"/>
    <w:rsid w:val="000541D2"/>
    <w:rsid w:val="000568C0"/>
    <w:rsid w:val="000574A6"/>
    <w:rsid w:val="0005775A"/>
    <w:rsid w:val="000605C5"/>
    <w:rsid w:val="000609AE"/>
    <w:rsid w:val="000609E1"/>
    <w:rsid w:val="00061D32"/>
    <w:rsid w:val="000626F7"/>
    <w:rsid w:val="00062A5B"/>
    <w:rsid w:val="00064AF8"/>
    <w:rsid w:val="00065B12"/>
    <w:rsid w:val="00065EA6"/>
    <w:rsid w:val="00065F82"/>
    <w:rsid w:val="00067620"/>
    <w:rsid w:val="00070534"/>
    <w:rsid w:val="00070749"/>
    <w:rsid w:val="00071EA7"/>
    <w:rsid w:val="00073BD1"/>
    <w:rsid w:val="0007406C"/>
    <w:rsid w:val="00075B3E"/>
    <w:rsid w:val="0007664A"/>
    <w:rsid w:val="000766FD"/>
    <w:rsid w:val="0007724A"/>
    <w:rsid w:val="000776E2"/>
    <w:rsid w:val="00077B5F"/>
    <w:rsid w:val="00080540"/>
    <w:rsid w:val="0008058C"/>
    <w:rsid w:val="00081914"/>
    <w:rsid w:val="00081EEC"/>
    <w:rsid w:val="0008261E"/>
    <w:rsid w:val="00082BF6"/>
    <w:rsid w:val="00083346"/>
    <w:rsid w:val="000839C5"/>
    <w:rsid w:val="00084091"/>
    <w:rsid w:val="000849A1"/>
    <w:rsid w:val="00085445"/>
    <w:rsid w:val="00086329"/>
    <w:rsid w:val="00086B1D"/>
    <w:rsid w:val="00087024"/>
    <w:rsid w:val="00087742"/>
    <w:rsid w:val="000878C5"/>
    <w:rsid w:val="000878CF"/>
    <w:rsid w:val="00090034"/>
    <w:rsid w:val="00091FB7"/>
    <w:rsid w:val="00092909"/>
    <w:rsid w:val="00092F0E"/>
    <w:rsid w:val="00093C79"/>
    <w:rsid w:val="00093D13"/>
    <w:rsid w:val="00094D08"/>
    <w:rsid w:val="00094E73"/>
    <w:rsid w:val="00097510"/>
    <w:rsid w:val="000A148E"/>
    <w:rsid w:val="000A2F08"/>
    <w:rsid w:val="000A2FD4"/>
    <w:rsid w:val="000A3977"/>
    <w:rsid w:val="000A3EF8"/>
    <w:rsid w:val="000A45AF"/>
    <w:rsid w:val="000A5800"/>
    <w:rsid w:val="000A7A48"/>
    <w:rsid w:val="000B115A"/>
    <w:rsid w:val="000B1E1E"/>
    <w:rsid w:val="000B28D6"/>
    <w:rsid w:val="000B467F"/>
    <w:rsid w:val="000B48E2"/>
    <w:rsid w:val="000B51FB"/>
    <w:rsid w:val="000B5829"/>
    <w:rsid w:val="000B7344"/>
    <w:rsid w:val="000B7DB2"/>
    <w:rsid w:val="000C027C"/>
    <w:rsid w:val="000C0E26"/>
    <w:rsid w:val="000C108C"/>
    <w:rsid w:val="000C1698"/>
    <w:rsid w:val="000C20A2"/>
    <w:rsid w:val="000C2BB6"/>
    <w:rsid w:val="000C32D7"/>
    <w:rsid w:val="000C35DA"/>
    <w:rsid w:val="000C3B7F"/>
    <w:rsid w:val="000C3B91"/>
    <w:rsid w:val="000C5235"/>
    <w:rsid w:val="000C5E64"/>
    <w:rsid w:val="000C66DE"/>
    <w:rsid w:val="000C68BF"/>
    <w:rsid w:val="000D0022"/>
    <w:rsid w:val="000D06FE"/>
    <w:rsid w:val="000D14D3"/>
    <w:rsid w:val="000D23E2"/>
    <w:rsid w:val="000D30FD"/>
    <w:rsid w:val="000D4B50"/>
    <w:rsid w:val="000D50FD"/>
    <w:rsid w:val="000D532C"/>
    <w:rsid w:val="000D5512"/>
    <w:rsid w:val="000D58B1"/>
    <w:rsid w:val="000D6575"/>
    <w:rsid w:val="000D6AAE"/>
    <w:rsid w:val="000D6D83"/>
    <w:rsid w:val="000D7B88"/>
    <w:rsid w:val="000E0EDA"/>
    <w:rsid w:val="000E1765"/>
    <w:rsid w:val="000E1BA1"/>
    <w:rsid w:val="000E1FA6"/>
    <w:rsid w:val="000E2335"/>
    <w:rsid w:val="000E2D23"/>
    <w:rsid w:val="000E30A2"/>
    <w:rsid w:val="000E3422"/>
    <w:rsid w:val="000E3448"/>
    <w:rsid w:val="000E40C9"/>
    <w:rsid w:val="000E4754"/>
    <w:rsid w:val="000E582D"/>
    <w:rsid w:val="000E65A4"/>
    <w:rsid w:val="000E6A2D"/>
    <w:rsid w:val="000E6FBC"/>
    <w:rsid w:val="000E790D"/>
    <w:rsid w:val="000F09C4"/>
    <w:rsid w:val="000F166D"/>
    <w:rsid w:val="000F3389"/>
    <w:rsid w:val="000F3BFF"/>
    <w:rsid w:val="000F41CD"/>
    <w:rsid w:val="000F4533"/>
    <w:rsid w:val="000F4B5D"/>
    <w:rsid w:val="000F54CD"/>
    <w:rsid w:val="000F55BE"/>
    <w:rsid w:val="000F56B1"/>
    <w:rsid w:val="000F6A28"/>
    <w:rsid w:val="000F6D4A"/>
    <w:rsid w:val="000F6EFB"/>
    <w:rsid w:val="000F7683"/>
    <w:rsid w:val="000F7D93"/>
    <w:rsid w:val="00101976"/>
    <w:rsid w:val="00101D48"/>
    <w:rsid w:val="00101E39"/>
    <w:rsid w:val="0010302A"/>
    <w:rsid w:val="001035E3"/>
    <w:rsid w:val="001036F7"/>
    <w:rsid w:val="00104275"/>
    <w:rsid w:val="00106D35"/>
    <w:rsid w:val="00106DCA"/>
    <w:rsid w:val="001074C8"/>
    <w:rsid w:val="00107B94"/>
    <w:rsid w:val="001104F7"/>
    <w:rsid w:val="00111780"/>
    <w:rsid w:val="0011387B"/>
    <w:rsid w:val="0011497E"/>
    <w:rsid w:val="00115A01"/>
    <w:rsid w:val="00115D0D"/>
    <w:rsid w:val="0011604C"/>
    <w:rsid w:val="00116712"/>
    <w:rsid w:val="00117213"/>
    <w:rsid w:val="0011779C"/>
    <w:rsid w:val="00121545"/>
    <w:rsid w:val="001222DC"/>
    <w:rsid w:val="001243DF"/>
    <w:rsid w:val="001250BC"/>
    <w:rsid w:val="00126822"/>
    <w:rsid w:val="00126857"/>
    <w:rsid w:val="001276CA"/>
    <w:rsid w:val="00131DFB"/>
    <w:rsid w:val="00131E6B"/>
    <w:rsid w:val="001320D6"/>
    <w:rsid w:val="001324BE"/>
    <w:rsid w:val="001324DA"/>
    <w:rsid w:val="0013282B"/>
    <w:rsid w:val="00132C49"/>
    <w:rsid w:val="00132F76"/>
    <w:rsid w:val="001335E3"/>
    <w:rsid w:val="00133D11"/>
    <w:rsid w:val="001347FB"/>
    <w:rsid w:val="0013484A"/>
    <w:rsid w:val="00134E40"/>
    <w:rsid w:val="00135346"/>
    <w:rsid w:val="00136449"/>
    <w:rsid w:val="001370F7"/>
    <w:rsid w:val="00137D4E"/>
    <w:rsid w:val="00137E62"/>
    <w:rsid w:val="0014001D"/>
    <w:rsid w:val="00140F20"/>
    <w:rsid w:val="00142351"/>
    <w:rsid w:val="00143EA7"/>
    <w:rsid w:val="0014402E"/>
    <w:rsid w:val="001442EC"/>
    <w:rsid w:val="0014467B"/>
    <w:rsid w:val="00144967"/>
    <w:rsid w:val="001449BC"/>
    <w:rsid w:val="0014544D"/>
    <w:rsid w:val="001461D5"/>
    <w:rsid w:val="001462B5"/>
    <w:rsid w:val="001462F6"/>
    <w:rsid w:val="00146470"/>
    <w:rsid w:val="00146A1E"/>
    <w:rsid w:val="00147715"/>
    <w:rsid w:val="00151A42"/>
    <w:rsid w:val="0015237E"/>
    <w:rsid w:val="00153306"/>
    <w:rsid w:val="001533E2"/>
    <w:rsid w:val="001536B1"/>
    <w:rsid w:val="00154A96"/>
    <w:rsid w:val="00154D5F"/>
    <w:rsid w:val="0015527B"/>
    <w:rsid w:val="00155BD0"/>
    <w:rsid w:val="001565C5"/>
    <w:rsid w:val="00157A11"/>
    <w:rsid w:val="0016034C"/>
    <w:rsid w:val="001603AE"/>
    <w:rsid w:val="001613C9"/>
    <w:rsid w:val="00161D3A"/>
    <w:rsid w:val="00162644"/>
    <w:rsid w:val="00162C4E"/>
    <w:rsid w:val="001635BE"/>
    <w:rsid w:val="0016414E"/>
    <w:rsid w:val="0016416D"/>
    <w:rsid w:val="00164EEA"/>
    <w:rsid w:val="001663EA"/>
    <w:rsid w:val="00166562"/>
    <w:rsid w:val="00166B0B"/>
    <w:rsid w:val="00166D4F"/>
    <w:rsid w:val="00167221"/>
    <w:rsid w:val="001678CF"/>
    <w:rsid w:val="00167C06"/>
    <w:rsid w:val="00170156"/>
    <w:rsid w:val="001707DC"/>
    <w:rsid w:val="00171154"/>
    <w:rsid w:val="00172126"/>
    <w:rsid w:val="0017220B"/>
    <w:rsid w:val="00173812"/>
    <w:rsid w:val="00175099"/>
    <w:rsid w:val="00175FF8"/>
    <w:rsid w:val="00177178"/>
    <w:rsid w:val="001806F5"/>
    <w:rsid w:val="001809FD"/>
    <w:rsid w:val="00180C95"/>
    <w:rsid w:val="001810A1"/>
    <w:rsid w:val="001814A1"/>
    <w:rsid w:val="0018216E"/>
    <w:rsid w:val="00182A94"/>
    <w:rsid w:val="00182EDB"/>
    <w:rsid w:val="00183F5D"/>
    <w:rsid w:val="00184B65"/>
    <w:rsid w:val="00185123"/>
    <w:rsid w:val="00185133"/>
    <w:rsid w:val="001853A5"/>
    <w:rsid w:val="00187708"/>
    <w:rsid w:val="00190FFF"/>
    <w:rsid w:val="00191535"/>
    <w:rsid w:val="00191C62"/>
    <w:rsid w:val="00192ED5"/>
    <w:rsid w:val="00193E32"/>
    <w:rsid w:val="00194203"/>
    <w:rsid w:val="0019437F"/>
    <w:rsid w:val="001947B0"/>
    <w:rsid w:val="00194F7D"/>
    <w:rsid w:val="00195254"/>
    <w:rsid w:val="001952FE"/>
    <w:rsid w:val="001953DA"/>
    <w:rsid w:val="00196F52"/>
    <w:rsid w:val="00197CDB"/>
    <w:rsid w:val="00197ED7"/>
    <w:rsid w:val="001A1651"/>
    <w:rsid w:val="001A21DD"/>
    <w:rsid w:val="001A23D8"/>
    <w:rsid w:val="001A3917"/>
    <w:rsid w:val="001A3B5A"/>
    <w:rsid w:val="001A4D42"/>
    <w:rsid w:val="001A52AA"/>
    <w:rsid w:val="001A642E"/>
    <w:rsid w:val="001A6FA2"/>
    <w:rsid w:val="001B07D5"/>
    <w:rsid w:val="001B1C95"/>
    <w:rsid w:val="001B282C"/>
    <w:rsid w:val="001B308D"/>
    <w:rsid w:val="001B3947"/>
    <w:rsid w:val="001B3FC1"/>
    <w:rsid w:val="001B464D"/>
    <w:rsid w:val="001B6074"/>
    <w:rsid w:val="001B67BB"/>
    <w:rsid w:val="001B67DF"/>
    <w:rsid w:val="001B7B65"/>
    <w:rsid w:val="001C164A"/>
    <w:rsid w:val="001C183E"/>
    <w:rsid w:val="001C299E"/>
    <w:rsid w:val="001C2E91"/>
    <w:rsid w:val="001C3D91"/>
    <w:rsid w:val="001C4F88"/>
    <w:rsid w:val="001C5DED"/>
    <w:rsid w:val="001C6F0D"/>
    <w:rsid w:val="001C7276"/>
    <w:rsid w:val="001C76E8"/>
    <w:rsid w:val="001D02C5"/>
    <w:rsid w:val="001D0803"/>
    <w:rsid w:val="001D0EF4"/>
    <w:rsid w:val="001D1433"/>
    <w:rsid w:val="001D2D63"/>
    <w:rsid w:val="001D3056"/>
    <w:rsid w:val="001D3B0E"/>
    <w:rsid w:val="001D71F4"/>
    <w:rsid w:val="001E1C35"/>
    <w:rsid w:val="001E25FE"/>
    <w:rsid w:val="001E2779"/>
    <w:rsid w:val="001E2A0C"/>
    <w:rsid w:val="001E41F1"/>
    <w:rsid w:val="001E6223"/>
    <w:rsid w:val="001F0668"/>
    <w:rsid w:val="001F107C"/>
    <w:rsid w:val="001F168D"/>
    <w:rsid w:val="001F31D5"/>
    <w:rsid w:val="001F4100"/>
    <w:rsid w:val="001F5AD3"/>
    <w:rsid w:val="001F62C0"/>
    <w:rsid w:val="001F75F2"/>
    <w:rsid w:val="001F7CEC"/>
    <w:rsid w:val="00201926"/>
    <w:rsid w:val="00203A9D"/>
    <w:rsid w:val="00203CBA"/>
    <w:rsid w:val="002050D9"/>
    <w:rsid w:val="002051FF"/>
    <w:rsid w:val="002059E4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82E"/>
    <w:rsid w:val="00215216"/>
    <w:rsid w:val="00215630"/>
    <w:rsid w:val="00215D03"/>
    <w:rsid w:val="00216765"/>
    <w:rsid w:val="00217164"/>
    <w:rsid w:val="002176ED"/>
    <w:rsid w:val="00217C39"/>
    <w:rsid w:val="00220445"/>
    <w:rsid w:val="00221C73"/>
    <w:rsid w:val="00221D2D"/>
    <w:rsid w:val="002221CC"/>
    <w:rsid w:val="002225BA"/>
    <w:rsid w:val="00222625"/>
    <w:rsid w:val="00222AFC"/>
    <w:rsid w:val="00223D9E"/>
    <w:rsid w:val="00223F75"/>
    <w:rsid w:val="002264D2"/>
    <w:rsid w:val="00226923"/>
    <w:rsid w:val="00226C96"/>
    <w:rsid w:val="00230F58"/>
    <w:rsid w:val="002319BC"/>
    <w:rsid w:val="00232774"/>
    <w:rsid w:val="00232825"/>
    <w:rsid w:val="002329ED"/>
    <w:rsid w:val="00233A63"/>
    <w:rsid w:val="00233D65"/>
    <w:rsid w:val="00233EAE"/>
    <w:rsid w:val="00234CD0"/>
    <w:rsid w:val="00234E40"/>
    <w:rsid w:val="00235A1D"/>
    <w:rsid w:val="00235C14"/>
    <w:rsid w:val="0023683C"/>
    <w:rsid w:val="00236EA5"/>
    <w:rsid w:val="002376AB"/>
    <w:rsid w:val="00240825"/>
    <w:rsid w:val="00240BD1"/>
    <w:rsid w:val="00241420"/>
    <w:rsid w:val="00241827"/>
    <w:rsid w:val="00242847"/>
    <w:rsid w:val="00242D06"/>
    <w:rsid w:val="002431EA"/>
    <w:rsid w:val="00243CA2"/>
    <w:rsid w:val="00243E9C"/>
    <w:rsid w:val="0024444A"/>
    <w:rsid w:val="00244898"/>
    <w:rsid w:val="00244E8D"/>
    <w:rsid w:val="00245468"/>
    <w:rsid w:val="00245536"/>
    <w:rsid w:val="00245D54"/>
    <w:rsid w:val="00245DAA"/>
    <w:rsid w:val="00246097"/>
    <w:rsid w:val="002463CA"/>
    <w:rsid w:val="00247EA2"/>
    <w:rsid w:val="00252440"/>
    <w:rsid w:val="002525F5"/>
    <w:rsid w:val="0025279F"/>
    <w:rsid w:val="00253482"/>
    <w:rsid w:val="002536D1"/>
    <w:rsid w:val="00253C64"/>
    <w:rsid w:val="00253F7F"/>
    <w:rsid w:val="002545C8"/>
    <w:rsid w:val="00255323"/>
    <w:rsid w:val="00255898"/>
    <w:rsid w:val="00256858"/>
    <w:rsid w:val="00256A79"/>
    <w:rsid w:val="00257AAF"/>
    <w:rsid w:val="00261267"/>
    <w:rsid w:val="00262453"/>
    <w:rsid w:val="002629F7"/>
    <w:rsid w:val="002635D3"/>
    <w:rsid w:val="002640CF"/>
    <w:rsid w:val="00264B82"/>
    <w:rsid w:val="00265324"/>
    <w:rsid w:val="002664E6"/>
    <w:rsid w:val="00267741"/>
    <w:rsid w:val="00267920"/>
    <w:rsid w:val="00270FE6"/>
    <w:rsid w:val="00271107"/>
    <w:rsid w:val="00272A60"/>
    <w:rsid w:val="00272DF2"/>
    <w:rsid w:val="00273AD4"/>
    <w:rsid w:val="00274711"/>
    <w:rsid w:val="00275B2C"/>
    <w:rsid w:val="00276425"/>
    <w:rsid w:val="00277084"/>
    <w:rsid w:val="002775FE"/>
    <w:rsid w:val="002800D9"/>
    <w:rsid w:val="00280622"/>
    <w:rsid w:val="00280BF0"/>
    <w:rsid w:val="0028148C"/>
    <w:rsid w:val="00281D42"/>
    <w:rsid w:val="00281E93"/>
    <w:rsid w:val="00282E55"/>
    <w:rsid w:val="00283486"/>
    <w:rsid w:val="00284EF6"/>
    <w:rsid w:val="0028594F"/>
    <w:rsid w:val="00286D6A"/>
    <w:rsid w:val="00290147"/>
    <w:rsid w:val="00291472"/>
    <w:rsid w:val="002914B5"/>
    <w:rsid w:val="002928B5"/>
    <w:rsid w:val="002928D6"/>
    <w:rsid w:val="002937E3"/>
    <w:rsid w:val="00293814"/>
    <w:rsid w:val="00293AB5"/>
    <w:rsid w:val="00294122"/>
    <w:rsid w:val="00295231"/>
    <w:rsid w:val="00295D67"/>
    <w:rsid w:val="00295FC3"/>
    <w:rsid w:val="002A000C"/>
    <w:rsid w:val="002A1515"/>
    <w:rsid w:val="002A18D4"/>
    <w:rsid w:val="002A3247"/>
    <w:rsid w:val="002A4931"/>
    <w:rsid w:val="002A4BA0"/>
    <w:rsid w:val="002A50E4"/>
    <w:rsid w:val="002A520F"/>
    <w:rsid w:val="002A57FC"/>
    <w:rsid w:val="002A6026"/>
    <w:rsid w:val="002A6E01"/>
    <w:rsid w:val="002A6ECA"/>
    <w:rsid w:val="002A7705"/>
    <w:rsid w:val="002B1221"/>
    <w:rsid w:val="002B1948"/>
    <w:rsid w:val="002B1D11"/>
    <w:rsid w:val="002B38E2"/>
    <w:rsid w:val="002B40B9"/>
    <w:rsid w:val="002B4AC9"/>
    <w:rsid w:val="002B5EFE"/>
    <w:rsid w:val="002B5FE3"/>
    <w:rsid w:val="002B6543"/>
    <w:rsid w:val="002B76C7"/>
    <w:rsid w:val="002C03F6"/>
    <w:rsid w:val="002C0F7D"/>
    <w:rsid w:val="002C1213"/>
    <w:rsid w:val="002C1B47"/>
    <w:rsid w:val="002C1ED2"/>
    <w:rsid w:val="002C2459"/>
    <w:rsid w:val="002C24F0"/>
    <w:rsid w:val="002C38D2"/>
    <w:rsid w:val="002C45F3"/>
    <w:rsid w:val="002C4FBA"/>
    <w:rsid w:val="002C5253"/>
    <w:rsid w:val="002C5820"/>
    <w:rsid w:val="002C5F22"/>
    <w:rsid w:val="002C6D3F"/>
    <w:rsid w:val="002C7854"/>
    <w:rsid w:val="002C79DA"/>
    <w:rsid w:val="002D0B4A"/>
    <w:rsid w:val="002D0E37"/>
    <w:rsid w:val="002D1BF9"/>
    <w:rsid w:val="002D1D6C"/>
    <w:rsid w:val="002D233A"/>
    <w:rsid w:val="002D54DA"/>
    <w:rsid w:val="002D55FB"/>
    <w:rsid w:val="002D65DE"/>
    <w:rsid w:val="002D6AEB"/>
    <w:rsid w:val="002D6CAF"/>
    <w:rsid w:val="002D6F8B"/>
    <w:rsid w:val="002D7F80"/>
    <w:rsid w:val="002E1B35"/>
    <w:rsid w:val="002E29C8"/>
    <w:rsid w:val="002E29DD"/>
    <w:rsid w:val="002E2F52"/>
    <w:rsid w:val="002E3D6E"/>
    <w:rsid w:val="002E3F03"/>
    <w:rsid w:val="002E6412"/>
    <w:rsid w:val="002E6502"/>
    <w:rsid w:val="002E68AF"/>
    <w:rsid w:val="002E6D25"/>
    <w:rsid w:val="002E715A"/>
    <w:rsid w:val="002E7C23"/>
    <w:rsid w:val="002F048D"/>
    <w:rsid w:val="002F078B"/>
    <w:rsid w:val="002F2D05"/>
    <w:rsid w:val="002F4D42"/>
    <w:rsid w:val="002F59B8"/>
    <w:rsid w:val="002F5EA5"/>
    <w:rsid w:val="002F6275"/>
    <w:rsid w:val="002F7718"/>
    <w:rsid w:val="002F7911"/>
    <w:rsid w:val="002F7CFC"/>
    <w:rsid w:val="002F7E1A"/>
    <w:rsid w:val="003006D0"/>
    <w:rsid w:val="003007DF"/>
    <w:rsid w:val="00300B3B"/>
    <w:rsid w:val="00300DAC"/>
    <w:rsid w:val="00302A8F"/>
    <w:rsid w:val="00304160"/>
    <w:rsid w:val="00305C66"/>
    <w:rsid w:val="0030614F"/>
    <w:rsid w:val="0030646A"/>
    <w:rsid w:val="003069F2"/>
    <w:rsid w:val="0030770A"/>
    <w:rsid w:val="00310E71"/>
    <w:rsid w:val="00311BAD"/>
    <w:rsid w:val="003122EF"/>
    <w:rsid w:val="00312FA4"/>
    <w:rsid w:val="00313FD2"/>
    <w:rsid w:val="00314279"/>
    <w:rsid w:val="0031504D"/>
    <w:rsid w:val="00315962"/>
    <w:rsid w:val="003172F0"/>
    <w:rsid w:val="003179B4"/>
    <w:rsid w:val="00317D85"/>
    <w:rsid w:val="00320C39"/>
    <w:rsid w:val="00321144"/>
    <w:rsid w:val="00321797"/>
    <w:rsid w:val="00321DBD"/>
    <w:rsid w:val="003225A7"/>
    <w:rsid w:val="0032351C"/>
    <w:rsid w:val="003249A9"/>
    <w:rsid w:val="00324B96"/>
    <w:rsid w:val="00325143"/>
    <w:rsid w:val="00325AD1"/>
    <w:rsid w:val="00326506"/>
    <w:rsid w:val="0032675E"/>
    <w:rsid w:val="00327C71"/>
    <w:rsid w:val="00330CDF"/>
    <w:rsid w:val="00331876"/>
    <w:rsid w:val="00333093"/>
    <w:rsid w:val="003335B8"/>
    <w:rsid w:val="00333CEC"/>
    <w:rsid w:val="00333D75"/>
    <w:rsid w:val="00334088"/>
    <w:rsid w:val="0033573B"/>
    <w:rsid w:val="00336414"/>
    <w:rsid w:val="003373D8"/>
    <w:rsid w:val="00337850"/>
    <w:rsid w:val="00340CCD"/>
    <w:rsid w:val="0034110E"/>
    <w:rsid w:val="00341730"/>
    <w:rsid w:val="0034187D"/>
    <w:rsid w:val="00342573"/>
    <w:rsid w:val="00343B0E"/>
    <w:rsid w:val="00345252"/>
    <w:rsid w:val="00345A27"/>
    <w:rsid w:val="0034780D"/>
    <w:rsid w:val="00350526"/>
    <w:rsid w:val="00350F97"/>
    <w:rsid w:val="003514C7"/>
    <w:rsid w:val="00352CAA"/>
    <w:rsid w:val="00353288"/>
    <w:rsid w:val="0035401F"/>
    <w:rsid w:val="00354E6A"/>
    <w:rsid w:val="00355F7B"/>
    <w:rsid w:val="00356C26"/>
    <w:rsid w:val="00357359"/>
    <w:rsid w:val="0035756A"/>
    <w:rsid w:val="00357C93"/>
    <w:rsid w:val="00357EE2"/>
    <w:rsid w:val="00360178"/>
    <w:rsid w:val="003601C9"/>
    <w:rsid w:val="00360368"/>
    <w:rsid w:val="00361504"/>
    <w:rsid w:val="003634AC"/>
    <w:rsid w:val="0036363A"/>
    <w:rsid w:val="00363CFA"/>
    <w:rsid w:val="003646B8"/>
    <w:rsid w:val="00364AD5"/>
    <w:rsid w:val="003651FF"/>
    <w:rsid w:val="00365DE2"/>
    <w:rsid w:val="00366112"/>
    <w:rsid w:val="00366268"/>
    <w:rsid w:val="003662AE"/>
    <w:rsid w:val="0036677D"/>
    <w:rsid w:val="00367811"/>
    <w:rsid w:val="00370FA6"/>
    <w:rsid w:val="00371931"/>
    <w:rsid w:val="00371C6F"/>
    <w:rsid w:val="00373455"/>
    <w:rsid w:val="00373A6F"/>
    <w:rsid w:val="003749BE"/>
    <w:rsid w:val="00374F3A"/>
    <w:rsid w:val="00375F83"/>
    <w:rsid w:val="00377B6C"/>
    <w:rsid w:val="00377B86"/>
    <w:rsid w:val="00380258"/>
    <w:rsid w:val="003813CE"/>
    <w:rsid w:val="00381FC5"/>
    <w:rsid w:val="0038231E"/>
    <w:rsid w:val="00382779"/>
    <w:rsid w:val="003829BD"/>
    <w:rsid w:val="00383282"/>
    <w:rsid w:val="003834A1"/>
    <w:rsid w:val="00384616"/>
    <w:rsid w:val="00385E3B"/>
    <w:rsid w:val="00386CD8"/>
    <w:rsid w:val="00386D6E"/>
    <w:rsid w:val="00387E88"/>
    <w:rsid w:val="00390CA7"/>
    <w:rsid w:val="00391DB2"/>
    <w:rsid w:val="003927CA"/>
    <w:rsid w:val="00393B73"/>
    <w:rsid w:val="00394836"/>
    <w:rsid w:val="0039549F"/>
    <w:rsid w:val="00395A03"/>
    <w:rsid w:val="00395FCC"/>
    <w:rsid w:val="00396523"/>
    <w:rsid w:val="003978C2"/>
    <w:rsid w:val="003A072E"/>
    <w:rsid w:val="003A0E8A"/>
    <w:rsid w:val="003A13EF"/>
    <w:rsid w:val="003A19ED"/>
    <w:rsid w:val="003A2356"/>
    <w:rsid w:val="003A3FFF"/>
    <w:rsid w:val="003A43F6"/>
    <w:rsid w:val="003A4C01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5536"/>
    <w:rsid w:val="003B582A"/>
    <w:rsid w:val="003B63CC"/>
    <w:rsid w:val="003B71A8"/>
    <w:rsid w:val="003B73ED"/>
    <w:rsid w:val="003B7A10"/>
    <w:rsid w:val="003B7E76"/>
    <w:rsid w:val="003C0548"/>
    <w:rsid w:val="003C0AE0"/>
    <w:rsid w:val="003C10C9"/>
    <w:rsid w:val="003C10FF"/>
    <w:rsid w:val="003C162F"/>
    <w:rsid w:val="003C1789"/>
    <w:rsid w:val="003C2216"/>
    <w:rsid w:val="003C478D"/>
    <w:rsid w:val="003C48F4"/>
    <w:rsid w:val="003C4A26"/>
    <w:rsid w:val="003C53CA"/>
    <w:rsid w:val="003C54B0"/>
    <w:rsid w:val="003C5943"/>
    <w:rsid w:val="003C6D4F"/>
    <w:rsid w:val="003C7FE5"/>
    <w:rsid w:val="003D1007"/>
    <w:rsid w:val="003D1037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5B0"/>
    <w:rsid w:val="003E1A11"/>
    <w:rsid w:val="003E241D"/>
    <w:rsid w:val="003E2912"/>
    <w:rsid w:val="003E2BCF"/>
    <w:rsid w:val="003E2DBA"/>
    <w:rsid w:val="003E3033"/>
    <w:rsid w:val="003E4271"/>
    <w:rsid w:val="003E48E5"/>
    <w:rsid w:val="003E4A82"/>
    <w:rsid w:val="003E4C42"/>
    <w:rsid w:val="003E4E4B"/>
    <w:rsid w:val="003E4FB9"/>
    <w:rsid w:val="003E50E7"/>
    <w:rsid w:val="003E6ECC"/>
    <w:rsid w:val="003F033D"/>
    <w:rsid w:val="003F0850"/>
    <w:rsid w:val="003F0CB7"/>
    <w:rsid w:val="003F0D22"/>
    <w:rsid w:val="003F2A75"/>
    <w:rsid w:val="003F36A4"/>
    <w:rsid w:val="003F3859"/>
    <w:rsid w:val="003F3D45"/>
    <w:rsid w:val="003F4510"/>
    <w:rsid w:val="003F5B4F"/>
    <w:rsid w:val="003F6D3D"/>
    <w:rsid w:val="00400B7D"/>
    <w:rsid w:val="00401855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10880"/>
    <w:rsid w:val="00410914"/>
    <w:rsid w:val="0041192E"/>
    <w:rsid w:val="00411948"/>
    <w:rsid w:val="00411F76"/>
    <w:rsid w:val="004124F1"/>
    <w:rsid w:val="00412680"/>
    <w:rsid w:val="00413152"/>
    <w:rsid w:val="00413315"/>
    <w:rsid w:val="00413DDC"/>
    <w:rsid w:val="00413EE0"/>
    <w:rsid w:val="004140AD"/>
    <w:rsid w:val="00414AB1"/>
    <w:rsid w:val="00415812"/>
    <w:rsid w:val="004158D3"/>
    <w:rsid w:val="004162CB"/>
    <w:rsid w:val="00416652"/>
    <w:rsid w:val="00417581"/>
    <w:rsid w:val="00417A6B"/>
    <w:rsid w:val="004214B1"/>
    <w:rsid w:val="00421574"/>
    <w:rsid w:val="0042184F"/>
    <w:rsid w:val="00421868"/>
    <w:rsid w:val="00421D98"/>
    <w:rsid w:val="00422357"/>
    <w:rsid w:val="004224B5"/>
    <w:rsid w:val="004232AC"/>
    <w:rsid w:val="004236EE"/>
    <w:rsid w:val="00423E6C"/>
    <w:rsid w:val="00425CEA"/>
    <w:rsid w:val="004275E1"/>
    <w:rsid w:val="0042797C"/>
    <w:rsid w:val="00430CB4"/>
    <w:rsid w:val="00430D14"/>
    <w:rsid w:val="0043112B"/>
    <w:rsid w:val="00431E97"/>
    <w:rsid w:val="00432226"/>
    <w:rsid w:val="004325CE"/>
    <w:rsid w:val="0043397C"/>
    <w:rsid w:val="004340CC"/>
    <w:rsid w:val="00434DF1"/>
    <w:rsid w:val="004365B7"/>
    <w:rsid w:val="00436857"/>
    <w:rsid w:val="00436C0C"/>
    <w:rsid w:val="00440AE8"/>
    <w:rsid w:val="00440E40"/>
    <w:rsid w:val="0044358A"/>
    <w:rsid w:val="004450E7"/>
    <w:rsid w:val="00445112"/>
    <w:rsid w:val="00445780"/>
    <w:rsid w:val="00445DC7"/>
    <w:rsid w:val="0044623A"/>
    <w:rsid w:val="004474B1"/>
    <w:rsid w:val="004479A4"/>
    <w:rsid w:val="00450783"/>
    <w:rsid w:val="00450B63"/>
    <w:rsid w:val="0045106C"/>
    <w:rsid w:val="004513E5"/>
    <w:rsid w:val="0045163B"/>
    <w:rsid w:val="00452370"/>
    <w:rsid w:val="00454442"/>
    <w:rsid w:val="00455A63"/>
    <w:rsid w:val="00456A4B"/>
    <w:rsid w:val="004607E5"/>
    <w:rsid w:val="0046174D"/>
    <w:rsid w:val="00461B2F"/>
    <w:rsid w:val="0046321D"/>
    <w:rsid w:val="00463F6B"/>
    <w:rsid w:val="00464854"/>
    <w:rsid w:val="00465289"/>
    <w:rsid w:val="00465855"/>
    <w:rsid w:val="004673DA"/>
    <w:rsid w:val="00470181"/>
    <w:rsid w:val="0047049D"/>
    <w:rsid w:val="00471335"/>
    <w:rsid w:val="00472A80"/>
    <w:rsid w:val="0047431E"/>
    <w:rsid w:val="00475D2C"/>
    <w:rsid w:val="004760A1"/>
    <w:rsid w:val="004760EC"/>
    <w:rsid w:val="0047652B"/>
    <w:rsid w:val="00477C59"/>
    <w:rsid w:val="00477F60"/>
    <w:rsid w:val="004813C3"/>
    <w:rsid w:val="00481C46"/>
    <w:rsid w:val="00482445"/>
    <w:rsid w:val="00483868"/>
    <w:rsid w:val="00483F51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FF3"/>
    <w:rsid w:val="0049527C"/>
    <w:rsid w:val="004959AB"/>
    <w:rsid w:val="00496FE9"/>
    <w:rsid w:val="00497646"/>
    <w:rsid w:val="00497D86"/>
    <w:rsid w:val="004A086C"/>
    <w:rsid w:val="004A1222"/>
    <w:rsid w:val="004A184F"/>
    <w:rsid w:val="004A20FF"/>
    <w:rsid w:val="004A33EE"/>
    <w:rsid w:val="004A38FD"/>
    <w:rsid w:val="004A3B42"/>
    <w:rsid w:val="004A6105"/>
    <w:rsid w:val="004A63B6"/>
    <w:rsid w:val="004A6C31"/>
    <w:rsid w:val="004A6D45"/>
    <w:rsid w:val="004A73EC"/>
    <w:rsid w:val="004B00B2"/>
    <w:rsid w:val="004B045F"/>
    <w:rsid w:val="004B0AAA"/>
    <w:rsid w:val="004B0F1C"/>
    <w:rsid w:val="004B1158"/>
    <w:rsid w:val="004B1462"/>
    <w:rsid w:val="004B1C66"/>
    <w:rsid w:val="004B26F9"/>
    <w:rsid w:val="004B41DF"/>
    <w:rsid w:val="004B4211"/>
    <w:rsid w:val="004B474C"/>
    <w:rsid w:val="004B487C"/>
    <w:rsid w:val="004B5E1B"/>
    <w:rsid w:val="004B62BE"/>
    <w:rsid w:val="004B7998"/>
    <w:rsid w:val="004B7CFA"/>
    <w:rsid w:val="004C06AE"/>
    <w:rsid w:val="004C0BBD"/>
    <w:rsid w:val="004C1D87"/>
    <w:rsid w:val="004C2CEF"/>
    <w:rsid w:val="004C30AC"/>
    <w:rsid w:val="004C4681"/>
    <w:rsid w:val="004C472E"/>
    <w:rsid w:val="004C6D0A"/>
    <w:rsid w:val="004C7118"/>
    <w:rsid w:val="004C715D"/>
    <w:rsid w:val="004C7199"/>
    <w:rsid w:val="004C7F5D"/>
    <w:rsid w:val="004D0AE2"/>
    <w:rsid w:val="004D0F0E"/>
    <w:rsid w:val="004D235E"/>
    <w:rsid w:val="004D27E4"/>
    <w:rsid w:val="004D28F0"/>
    <w:rsid w:val="004D29FF"/>
    <w:rsid w:val="004D2A6B"/>
    <w:rsid w:val="004D3334"/>
    <w:rsid w:val="004D416B"/>
    <w:rsid w:val="004D51F3"/>
    <w:rsid w:val="004D5253"/>
    <w:rsid w:val="004D585A"/>
    <w:rsid w:val="004D6384"/>
    <w:rsid w:val="004D63CC"/>
    <w:rsid w:val="004D757F"/>
    <w:rsid w:val="004D7CFD"/>
    <w:rsid w:val="004E00FC"/>
    <w:rsid w:val="004E1551"/>
    <w:rsid w:val="004E3055"/>
    <w:rsid w:val="004E360A"/>
    <w:rsid w:val="004E36F6"/>
    <w:rsid w:val="004E394B"/>
    <w:rsid w:val="004E44B5"/>
    <w:rsid w:val="004E722F"/>
    <w:rsid w:val="004F00CF"/>
    <w:rsid w:val="004F1474"/>
    <w:rsid w:val="004F148B"/>
    <w:rsid w:val="004F3532"/>
    <w:rsid w:val="004F4D2F"/>
    <w:rsid w:val="004F50E9"/>
    <w:rsid w:val="004F52F8"/>
    <w:rsid w:val="004F63B5"/>
    <w:rsid w:val="004F75F9"/>
    <w:rsid w:val="004F78EF"/>
    <w:rsid w:val="004F7F21"/>
    <w:rsid w:val="005019E2"/>
    <w:rsid w:val="005020DF"/>
    <w:rsid w:val="00502E70"/>
    <w:rsid w:val="0050415E"/>
    <w:rsid w:val="00504F42"/>
    <w:rsid w:val="005077FE"/>
    <w:rsid w:val="00507DA6"/>
    <w:rsid w:val="00510F19"/>
    <w:rsid w:val="00511F2C"/>
    <w:rsid w:val="0051392F"/>
    <w:rsid w:val="0051416F"/>
    <w:rsid w:val="00514793"/>
    <w:rsid w:val="00516226"/>
    <w:rsid w:val="00517293"/>
    <w:rsid w:val="00517395"/>
    <w:rsid w:val="00517F66"/>
    <w:rsid w:val="005204F1"/>
    <w:rsid w:val="005208D5"/>
    <w:rsid w:val="00520E06"/>
    <w:rsid w:val="00521A23"/>
    <w:rsid w:val="0052332D"/>
    <w:rsid w:val="0052577E"/>
    <w:rsid w:val="005258D4"/>
    <w:rsid w:val="00526300"/>
    <w:rsid w:val="00527278"/>
    <w:rsid w:val="00527F39"/>
    <w:rsid w:val="00530917"/>
    <w:rsid w:val="00530AB9"/>
    <w:rsid w:val="00530B72"/>
    <w:rsid w:val="00530FAE"/>
    <w:rsid w:val="005327AB"/>
    <w:rsid w:val="0053297F"/>
    <w:rsid w:val="005332F8"/>
    <w:rsid w:val="00533689"/>
    <w:rsid w:val="00534660"/>
    <w:rsid w:val="0053519D"/>
    <w:rsid w:val="00535AD0"/>
    <w:rsid w:val="00536128"/>
    <w:rsid w:val="00536AF4"/>
    <w:rsid w:val="00536DDA"/>
    <w:rsid w:val="00536FD4"/>
    <w:rsid w:val="00537473"/>
    <w:rsid w:val="0053749B"/>
    <w:rsid w:val="00541703"/>
    <w:rsid w:val="00541AF0"/>
    <w:rsid w:val="00543A7F"/>
    <w:rsid w:val="00543BF9"/>
    <w:rsid w:val="00544406"/>
    <w:rsid w:val="00544486"/>
    <w:rsid w:val="00544507"/>
    <w:rsid w:val="0054498A"/>
    <w:rsid w:val="0054571C"/>
    <w:rsid w:val="00546FF8"/>
    <w:rsid w:val="0054745A"/>
    <w:rsid w:val="00547BBF"/>
    <w:rsid w:val="00550897"/>
    <w:rsid w:val="0055203F"/>
    <w:rsid w:val="00553AC1"/>
    <w:rsid w:val="00554F34"/>
    <w:rsid w:val="00554F8A"/>
    <w:rsid w:val="00555814"/>
    <w:rsid w:val="00555B34"/>
    <w:rsid w:val="0055674F"/>
    <w:rsid w:val="00556DDD"/>
    <w:rsid w:val="005575A8"/>
    <w:rsid w:val="00557984"/>
    <w:rsid w:val="00557E03"/>
    <w:rsid w:val="0056060F"/>
    <w:rsid w:val="00560720"/>
    <w:rsid w:val="00561635"/>
    <w:rsid w:val="00561941"/>
    <w:rsid w:val="005630DB"/>
    <w:rsid w:val="00563704"/>
    <w:rsid w:val="00563774"/>
    <w:rsid w:val="00567B43"/>
    <w:rsid w:val="0057175C"/>
    <w:rsid w:val="0057276A"/>
    <w:rsid w:val="00572C69"/>
    <w:rsid w:val="00572C74"/>
    <w:rsid w:val="00572D37"/>
    <w:rsid w:val="00573591"/>
    <w:rsid w:val="00573B6F"/>
    <w:rsid w:val="0057420D"/>
    <w:rsid w:val="005749E2"/>
    <w:rsid w:val="00574D66"/>
    <w:rsid w:val="00576C73"/>
    <w:rsid w:val="00576F74"/>
    <w:rsid w:val="00577356"/>
    <w:rsid w:val="00580663"/>
    <w:rsid w:val="00581951"/>
    <w:rsid w:val="00581C71"/>
    <w:rsid w:val="0058259C"/>
    <w:rsid w:val="005839DD"/>
    <w:rsid w:val="0058402B"/>
    <w:rsid w:val="00584EB6"/>
    <w:rsid w:val="00585095"/>
    <w:rsid w:val="00585A74"/>
    <w:rsid w:val="00586139"/>
    <w:rsid w:val="00586428"/>
    <w:rsid w:val="00586DAA"/>
    <w:rsid w:val="00587C54"/>
    <w:rsid w:val="00590FD4"/>
    <w:rsid w:val="0059203B"/>
    <w:rsid w:val="0059426D"/>
    <w:rsid w:val="00594C04"/>
    <w:rsid w:val="00594FBC"/>
    <w:rsid w:val="005964AE"/>
    <w:rsid w:val="005968BE"/>
    <w:rsid w:val="00597927"/>
    <w:rsid w:val="005A0409"/>
    <w:rsid w:val="005A1E09"/>
    <w:rsid w:val="005A1F3A"/>
    <w:rsid w:val="005A222D"/>
    <w:rsid w:val="005A3C6D"/>
    <w:rsid w:val="005A51EE"/>
    <w:rsid w:val="005A522B"/>
    <w:rsid w:val="005A581F"/>
    <w:rsid w:val="005A6AE1"/>
    <w:rsid w:val="005A6E16"/>
    <w:rsid w:val="005A6F90"/>
    <w:rsid w:val="005A7EAF"/>
    <w:rsid w:val="005B0281"/>
    <w:rsid w:val="005B087E"/>
    <w:rsid w:val="005B0A04"/>
    <w:rsid w:val="005B1B98"/>
    <w:rsid w:val="005B2469"/>
    <w:rsid w:val="005B2B20"/>
    <w:rsid w:val="005B36C5"/>
    <w:rsid w:val="005B4F43"/>
    <w:rsid w:val="005B5A7B"/>
    <w:rsid w:val="005B7F72"/>
    <w:rsid w:val="005C022B"/>
    <w:rsid w:val="005C0FD5"/>
    <w:rsid w:val="005C19CC"/>
    <w:rsid w:val="005C290F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7939"/>
    <w:rsid w:val="005D0D82"/>
    <w:rsid w:val="005D0F7C"/>
    <w:rsid w:val="005D1DDA"/>
    <w:rsid w:val="005D5A75"/>
    <w:rsid w:val="005D5C28"/>
    <w:rsid w:val="005D5FF9"/>
    <w:rsid w:val="005D6802"/>
    <w:rsid w:val="005D75FA"/>
    <w:rsid w:val="005E0218"/>
    <w:rsid w:val="005E152F"/>
    <w:rsid w:val="005E181D"/>
    <w:rsid w:val="005E44D4"/>
    <w:rsid w:val="005E4C82"/>
    <w:rsid w:val="005E4FA7"/>
    <w:rsid w:val="005E51D0"/>
    <w:rsid w:val="005E5575"/>
    <w:rsid w:val="005F0C50"/>
    <w:rsid w:val="005F0FC6"/>
    <w:rsid w:val="005F1ACF"/>
    <w:rsid w:val="005F1FA5"/>
    <w:rsid w:val="005F21CF"/>
    <w:rsid w:val="005F2C28"/>
    <w:rsid w:val="005F3C5C"/>
    <w:rsid w:val="005F40FD"/>
    <w:rsid w:val="005F45C6"/>
    <w:rsid w:val="005F4629"/>
    <w:rsid w:val="005F5348"/>
    <w:rsid w:val="005F63A9"/>
    <w:rsid w:val="005F65A2"/>
    <w:rsid w:val="005F6C24"/>
    <w:rsid w:val="005F6FF1"/>
    <w:rsid w:val="005F7731"/>
    <w:rsid w:val="00600795"/>
    <w:rsid w:val="006007F2"/>
    <w:rsid w:val="00600E09"/>
    <w:rsid w:val="00601540"/>
    <w:rsid w:val="00601EB6"/>
    <w:rsid w:val="0060383B"/>
    <w:rsid w:val="00603843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10D5"/>
    <w:rsid w:val="006117EA"/>
    <w:rsid w:val="00611B07"/>
    <w:rsid w:val="00612A2D"/>
    <w:rsid w:val="006142D5"/>
    <w:rsid w:val="00614DB2"/>
    <w:rsid w:val="0062010B"/>
    <w:rsid w:val="00620592"/>
    <w:rsid w:val="00620BD4"/>
    <w:rsid w:val="006214D3"/>
    <w:rsid w:val="0062164C"/>
    <w:rsid w:val="0062212F"/>
    <w:rsid w:val="006225FE"/>
    <w:rsid w:val="0062284D"/>
    <w:rsid w:val="0062385B"/>
    <w:rsid w:val="006249AB"/>
    <w:rsid w:val="006258F1"/>
    <w:rsid w:val="006258F9"/>
    <w:rsid w:val="006268B5"/>
    <w:rsid w:val="006277E8"/>
    <w:rsid w:val="00627E01"/>
    <w:rsid w:val="0063149A"/>
    <w:rsid w:val="006325D0"/>
    <w:rsid w:val="00632649"/>
    <w:rsid w:val="006328C5"/>
    <w:rsid w:val="006329A9"/>
    <w:rsid w:val="00632A7C"/>
    <w:rsid w:val="00633192"/>
    <w:rsid w:val="006338CA"/>
    <w:rsid w:val="0063403F"/>
    <w:rsid w:val="0063419E"/>
    <w:rsid w:val="00634D61"/>
    <w:rsid w:val="00635BA6"/>
    <w:rsid w:val="00635CA7"/>
    <w:rsid w:val="006404CB"/>
    <w:rsid w:val="00640C53"/>
    <w:rsid w:val="0064298E"/>
    <w:rsid w:val="00642F56"/>
    <w:rsid w:val="00643D0D"/>
    <w:rsid w:val="00643DAD"/>
    <w:rsid w:val="006442CC"/>
    <w:rsid w:val="00645041"/>
    <w:rsid w:val="006454C3"/>
    <w:rsid w:val="00645DDC"/>
    <w:rsid w:val="00645F6C"/>
    <w:rsid w:val="00647068"/>
    <w:rsid w:val="00647E95"/>
    <w:rsid w:val="006506B4"/>
    <w:rsid w:val="00651BA5"/>
    <w:rsid w:val="00651E0D"/>
    <w:rsid w:val="00652723"/>
    <w:rsid w:val="006528D7"/>
    <w:rsid w:val="0065305B"/>
    <w:rsid w:val="006530AA"/>
    <w:rsid w:val="006534D6"/>
    <w:rsid w:val="006541B5"/>
    <w:rsid w:val="00654387"/>
    <w:rsid w:val="00654BB6"/>
    <w:rsid w:val="00655817"/>
    <w:rsid w:val="00655870"/>
    <w:rsid w:val="00656F55"/>
    <w:rsid w:val="00657DF3"/>
    <w:rsid w:val="00661125"/>
    <w:rsid w:val="00661221"/>
    <w:rsid w:val="00662243"/>
    <w:rsid w:val="00663804"/>
    <w:rsid w:val="00663C05"/>
    <w:rsid w:val="00664F6D"/>
    <w:rsid w:val="00665C43"/>
    <w:rsid w:val="00667638"/>
    <w:rsid w:val="00667E8F"/>
    <w:rsid w:val="00667EBA"/>
    <w:rsid w:val="00671A37"/>
    <w:rsid w:val="006724BF"/>
    <w:rsid w:val="00673C30"/>
    <w:rsid w:val="0067512B"/>
    <w:rsid w:val="006771D3"/>
    <w:rsid w:val="0067759C"/>
    <w:rsid w:val="0068148C"/>
    <w:rsid w:val="00681F12"/>
    <w:rsid w:val="00683299"/>
    <w:rsid w:val="006832A3"/>
    <w:rsid w:val="006842FB"/>
    <w:rsid w:val="00684824"/>
    <w:rsid w:val="00684BCA"/>
    <w:rsid w:val="00684E2F"/>
    <w:rsid w:val="0068513E"/>
    <w:rsid w:val="00686A05"/>
    <w:rsid w:val="006872E0"/>
    <w:rsid w:val="00687536"/>
    <w:rsid w:val="00687805"/>
    <w:rsid w:val="00687912"/>
    <w:rsid w:val="0069040E"/>
    <w:rsid w:val="006908C3"/>
    <w:rsid w:val="006909A4"/>
    <w:rsid w:val="00691AC0"/>
    <w:rsid w:val="00691EA7"/>
    <w:rsid w:val="00691FB1"/>
    <w:rsid w:val="00693480"/>
    <w:rsid w:val="00693841"/>
    <w:rsid w:val="006943BE"/>
    <w:rsid w:val="00694D99"/>
    <w:rsid w:val="0069515A"/>
    <w:rsid w:val="006952BD"/>
    <w:rsid w:val="006967A9"/>
    <w:rsid w:val="00696E70"/>
    <w:rsid w:val="00697FD8"/>
    <w:rsid w:val="006A0939"/>
    <w:rsid w:val="006A162E"/>
    <w:rsid w:val="006A1E76"/>
    <w:rsid w:val="006A2286"/>
    <w:rsid w:val="006A23AE"/>
    <w:rsid w:val="006A24E8"/>
    <w:rsid w:val="006A26F3"/>
    <w:rsid w:val="006A359A"/>
    <w:rsid w:val="006A3D50"/>
    <w:rsid w:val="006A4DEB"/>
    <w:rsid w:val="006A5303"/>
    <w:rsid w:val="006A620E"/>
    <w:rsid w:val="006A726B"/>
    <w:rsid w:val="006A7F84"/>
    <w:rsid w:val="006B2BF4"/>
    <w:rsid w:val="006B4141"/>
    <w:rsid w:val="006B4E97"/>
    <w:rsid w:val="006C0CBD"/>
    <w:rsid w:val="006C1395"/>
    <w:rsid w:val="006C322D"/>
    <w:rsid w:val="006C3C6A"/>
    <w:rsid w:val="006C3F62"/>
    <w:rsid w:val="006C4520"/>
    <w:rsid w:val="006C4ADF"/>
    <w:rsid w:val="006C5647"/>
    <w:rsid w:val="006C5E5C"/>
    <w:rsid w:val="006C709C"/>
    <w:rsid w:val="006C7ED3"/>
    <w:rsid w:val="006D0044"/>
    <w:rsid w:val="006D02ED"/>
    <w:rsid w:val="006D07AF"/>
    <w:rsid w:val="006D0956"/>
    <w:rsid w:val="006D34CE"/>
    <w:rsid w:val="006D3885"/>
    <w:rsid w:val="006D3AA6"/>
    <w:rsid w:val="006D40DD"/>
    <w:rsid w:val="006D42E9"/>
    <w:rsid w:val="006D4507"/>
    <w:rsid w:val="006D51DE"/>
    <w:rsid w:val="006D59F9"/>
    <w:rsid w:val="006D623B"/>
    <w:rsid w:val="006E122C"/>
    <w:rsid w:val="006E2032"/>
    <w:rsid w:val="006E3497"/>
    <w:rsid w:val="006E3AB1"/>
    <w:rsid w:val="006E41FF"/>
    <w:rsid w:val="006E437D"/>
    <w:rsid w:val="006E499D"/>
    <w:rsid w:val="006E57F8"/>
    <w:rsid w:val="006E78B2"/>
    <w:rsid w:val="006F072E"/>
    <w:rsid w:val="006F0D7A"/>
    <w:rsid w:val="006F1546"/>
    <w:rsid w:val="006F1EAE"/>
    <w:rsid w:val="006F1F2E"/>
    <w:rsid w:val="006F3428"/>
    <w:rsid w:val="006F452D"/>
    <w:rsid w:val="006F4A20"/>
    <w:rsid w:val="006F6431"/>
    <w:rsid w:val="006F6767"/>
    <w:rsid w:val="006F67C0"/>
    <w:rsid w:val="006F71B1"/>
    <w:rsid w:val="00700E71"/>
    <w:rsid w:val="00702E96"/>
    <w:rsid w:val="0070327A"/>
    <w:rsid w:val="00704596"/>
    <w:rsid w:val="00704EB2"/>
    <w:rsid w:val="007053C9"/>
    <w:rsid w:val="00707458"/>
    <w:rsid w:val="00707A63"/>
    <w:rsid w:val="007104BF"/>
    <w:rsid w:val="0071141D"/>
    <w:rsid w:val="00711BE5"/>
    <w:rsid w:val="00711DDE"/>
    <w:rsid w:val="00712139"/>
    <w:rsid w:val="0071263C"/>
    <w:rsid w:val="0071290E"/>
    <w:rsid w:val="00716052"/>
    <w:rsid w:val="007172EB"/>
    <w:rsid w:val="00720327"/>
    <w:rsid w:val="00720D08"/>
    <w:rsid w:val="00721A09"/>
    <w:rsid w:val="00721CC3"/>
    <w:rsid w:val="00722C8F"/>
    <w:rsid w:val="007239B9"/>
    <w:rsid w:val="0072483A"/>
    <w:rsid w:val="00725794"/>
    <w:rsid w:val="007258F0"/>
    <w:rsid w:val="00726A21"/>
    <w:rsid w:val="0072751F"/>
    <w:rsid w:val="00727649"/>
    <w:rsid w:val="00727B27"/>
    <w:rsid w:val="0073004C"/>
    <w:rsid w:val="00730340"/>
    <w:rsid w:val="007303B1"/>
    <w:rsid w:val="00733606"/>
    <w:rsid w:val="00733A1A"/>
    <w:rsid w:val="00733CC5"/>
    <w:rsid w:val="00733D2E"/>
    <w:rsid w:val="00735E59"/>
    <w:rsid w:val="007361AC"/>
    <w:rsid w:val="00741090"/>
    <w:rsid w:val="007444B1"/>
    <w:rsid w:val="00744F1A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AEB"/>
    <w:rsid w:val="00750F27"/>
    <w:rsid w:val="007528E1"/>
    <w:rsid w:val="00752AE3"/>
    <w:rsid w:val="0075308C"/>
    <w:rsid w:val="00754099"/>
    <w:rsid w:val="00754578"/>
    <w:rsid w:val="00754B5E"/>
    <w:rsid w:val="007574E6"/>
    <w:rsid w:val="00757F12"/>
    <w:rsid w:val="00760CE0"/>
    <w:rsid w:val="0076130C"/>
    <w:rsid w:val="0076153F"/>
    <w:rsid w:val="00763399"/>
    <w:rsid w:val="00763F79"/>
    <w:rsid w:val="00766486"/>
    <w:rsid w:val="0076653D"/>
    <w:rsid w:val="00766F18"/>
    <w:rsid w:val="00767753"/>
    <w:rsid w:val="00767B8E"/>
    <w:rsid w:val="00767C22"/>
    <w:rsid w:val="00770455"/>
    <w:rsid w:val="007704B8"/>
    <w:rsid w:val="00770D90"/>
    <w:rsid w:val="007732A2"/>
    <w:rsid w:val="00773395"/>
    <w:rsid w:val="007734BD"/>
    <w:rsid w:val="007759B5"/>
    <w:rsid w:val="00775AF5"/>
    <w:rsid w:val="00775CFC"/>
    <w:rsid w:val="0077628E"/>
    <w:rsid w:val="007768C7"/>
    <w:rsid w:val="00777589"/>
    <w:rsid w:val="0078022A"/>
    <w:rsid w:val="0078222D"/>
    <w:rsid w:val="00782B7F"/>
    <w:rsid w:val="00782CC3"/>
    <w:rsid w:val="0078379D"/>
    <w:rsid w:val="00784603"/>
    <w:rsid w:val="00785E58"/>
    <w:rsid w:val="00787ED4"/>
    <w:rsid w:val="00790A2B"/>
    <w:rsid w:val="0079129A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DBC"/>
    <w:rsid w:val="0079581D"/>
    <w:rsid w:val="00795C85"/>
    <w:rsid w:val="00795E9B"/>
    <w:rsid w:val="00796C3D"/>
    <w:rsid w:val="0079722C"/>
    <w:rsid w:val="00797C97"/>
    <w:rsid w:val="007A05FE"/>
    <w:rsid w:val="007A0C83"/>
    <w:rsid w:val="007A3AE4"/>
    <w:rsid w:val="007A3FD5"/>
    <w:rsid w:val="007A4E78"/>
    <w:rsid w:val="007A56A3"/>
    <w:rsid w:val="007A5A18"/>
    <w:rsid w:val="007A5F6E"/>
    <w:rsid w:val="007A6D73"/>
    <w:rsid w:val="007B00C8"/>
    <w:rsid w:val="007B065F"/>
    <w:rsid w:val="007B11DC"/>
    <w:rsid w:val="007B1582"/>
    <w:rsid w:val="007B221B"/>
    <w:rsid w:val="007B2301"/>
    <w:rsid w:val="007B31A1"/>
    <w:rsid w:val="007B3213"/>
    <w:rsid w:val="007B41FE"/>
    <w:rsid w:val="007B432E"/>
    <w:rsid w:val="007B484A"/>
    <w:rsid w:val="007B58DD"/>
    <w:rsid w:val="007B5DC1"/>
    <w:rsid w:val="007B61E0"/>
    <w:rsid w:val="007B6B2F"/>
    <w:rsid w:val="007B70FF"/>
    <w:rsid w:val="007B7698"/>
    <w:rsid w:val="007B79CF"/>
    <w:rsid w:val="007C1098"/>
    <w:rsid w:val="007C2049"/>
    <w:rsid w:val="007C26B3"/>
    <w:rsid w:val="007C3253"/>
    <w:rsid w:val="007C38FC"/>
    <w:rsid w:val="007C4347"/>
    <w:rsid w:val="007C47E6"/>
    <w:rsid w:val="007C4ED6"/>
    <w:rsid w:val="007C53E5"/>
    <w:rsid w:val="007C54A0"/>
    <w:rsid w:val="007C7ADE"/>
    <w:rsid w:val="007C7E3C"/>
    <w:rsid w:val="007D0684"/>
    <w:rsid w:val="007D25C8"/>
    <w:rsid w:val="007D2894"/>
    <w:rsid w:val="007D2DAF"/>
    <w:rsid w:val="007D3C8C"/>
    <w:rsid w:val="007D4F25"/>
    <w:rsid w:val="007D56A4"/>
    <w:rsid w:val="007D5D4F"/>
    <w:rsid w:val="007D5E34"/>
    <w:rsid w:val="007D7EF4"/>
    <w:rsid w:val="007E3641"/>
    <w:rsid w:val="007E4292"/>
    <w:rsid w:val="007E47EB"/>
    <w:rsid w:val="007E5B5F"/>
    <w:rsid w:val="007E62AA"/>
    <w:rsid w:val="007E670B"/>
    <w:rsid w:val="007E6CEC"/>
    <w:rsid w:val="007E7F8B"/>
    <w:rsid w:val="007F035E"/>
    <w:rsid w:val="007F10F5"/>
    <w:rsid w:val="007F130A"/>
    <w:rsid w:val="007F17CF"/>
    <w:rsid w:val="007F2C0F"/>
    <w:rsid w:val="007F3C89"/>
    <w:rsid w:val="007F3EF1"/>
    <w:rsid w:val="007F655F"/>
    <w:rsid w:val="007F766A"/>
    <w:rsid w:val="007F7BF7"/>
    <w:rsid w:val="008002F1"/>
    <w:rsid w:val="00801104"/>
    <w:rsid w:val="00801C13"/>
    <w:rsid w:val="00803D19"/>
    <w:rsid w:val="00804491"/>
    <w:rsid w:val="008058DB"/>
    <w:rsid w:val="00805C6D"/>
    <w:rsid w:val="00806EDB"/>
    <w:rsid w:val="00807C73"/>
    <w:rsid w:val="00810260"/>
    <w:rsid w:val="00810F4C"/>
    <w:rsid w:val="008113A5"/>
    <w:rsid w:val="00811C21"/>
    <w:rsid w:val="00811F2C"/>
    <w:rsid w:val="00812A35"/>
    <w:rsid w:val="008133A7"/>
    <w:rsid w:val="008144C7"/>
    <w:rsid w:val="00814628"/>
    <w:rsid w:val="00816D64"/>
    <w:rsid w:val="0081743E"/>
    <w:rsid w:val="00817497"/>
    <w:rsid w:val="00817676"/>
    <w:rsid w:val="008200D0"/>
    <w:rsid w:val="00820FAD"/>
    <w:rsid w:val="00821D61"/>
    <w:rsid w:val="00822065"/>
    <w:rsid w:val="00822B45"/>
    <w:rsid w:val="008247AC"/>
    <w:rsid w:val="008247E3"/>
    <w:rsid w:val="0082559A"/>
    <w:rsid w:val="00825EB4"/>
    <w:rsid w:val="00826399"/>
    <w:rsid w:val="00826765"/>
    <w:rsid w:val="008272C8"/>
    <w:rsid w:val="008272D3"/>
    <w:rsid w:val="00830230"/>
    <w:rsid w:val="008316AF"/>
    <w:rsid w:val="0083219A"/>
    <w:rsid w:val="00832B5C"/>
    <w:rsid w:val="008331B3"/>
    <w:rsid w:val="00833E72"/>
    <w:rsid w:val="00834134"/>
    <w:rsid w:val="00834305"/>
    <w:rsid w:val="0083445B"/>
    <w:rsid w:val="00834E2D"/>
    <w:rsid w:val="008353EE"/>
    <w:rsid w:val="00835739"/>
    <w:rsid w:val="00836330"/>
    <w:rsid w:val="008368FC"/>
    <w:rsid w:val="00836DFF"/>
    <w:rsid w:val="008373AD"/>
    <w:rsid w:val="008373E3"/>
    <w:rsid w:val="00837CC8"/>
    <w:rsid w:val="00841173"/>
    <w:rsid w:val="00841ED1"/>
    <w:rsid w:val="00841F18"/>
    <w:rsid w:val="008427B7"/>
    <w:rsid w:val="00843131"/>
    <w:rsid w:val="008439A0"/>
    <w:rsid w:val="00843C39"/>
    <w:rsid w:val="0084434F"/>
    <w:rsid w:val="0084461D"/>
    <w:rsid w:val="00844905"/>
    <w:rsid w:val="00844BF6"/>
    <w:rsid w:val="00844D87"/>
    <w:rsid w:val="00844EC9"/>
    <w:rsid w:val="00846559"/>
    <w:rsid w:val="00846BE6"/>
    <w:rsid w:val="00846DA1"/>
    <w:rsid w:val="00847764"/>
    <w:rsid w:val="00850EA5"/>
    <w:rsid w:val="00851526"/>
    <w:rsid w:val="00851FDE"/>
    <w:rsid w:val="008524FF"/>
    <w:rsid w:val="008548B4"/>
    <w:rsid w:val="00854D3C"/>
    <w:rsid w:val="0085509B"/>
    <w:rsid w:val="00855611"/>
    <w:rsid w:val="008563B5"/>
    <w:rsid w:val="008573D0"/>
    <w:rsid w:val="00857BAD"/>
    <w:rsid w:val="008620B6"/>
    <w:rsid w:val="00862790"/>
    <w:rsid w:val="00863A0E"/>
    <w:rsid w:val="00863F9F"/>
    <w:rsid w:val="00865679"/>
    <w:rsid w:val="00866B4F"/>
    <w:rsid w:val="00866D83"/>
    <w:rsid w:val="0086796C"/>
    <w:rsid w:val="00867E3F"/>
    <w:rsid w:val="0087041C"/>
    <w:rsid w:val="00871EB6"/>
    <w:rsid w:val="00872B0D"/>
    <w:rsid w:val="00873BD4"/>
    <w:rsid w:val="00873F9A"/>
    <w:rsid w:val="00874CD4"/>
    <w:rsid w:val="00876861"/>
    <w:rsid w:val="00877657"/>
    <w:rsid w:val="008809B6"/>
    <w:rsid w:val="00881123"/>
    <w:rsid w:val="008812E9"/>
    <w:rsid w:val="00882599"/>
    <w:rsid w:val="00882F33"/>
    <w:rsid w:val="00883D80"/>
    <w:rsid w:val="00885535"/>
    <w:rsid w:val="008856F2"/>
    <w:rsid w:val="008862A5"/>
    <w:rsid w:val="008864AE"/>
    <w:rsid w:val="008869F5"/>
    <w:rsid w:val="00886BFD"/>
    <w:rsid w:val="008876F9"/>
    <w:rsid w:val="008905CC"/>
    <w:rsid w:val="00891821"/>
    <w:rsid w:val="008925C8"/>
    <w:rsid w:val="008930B8"/>
    <w:rsid w:val="00893C9A"/>
    <w:rsid w:val="008942C2"/>
    <w:rsid w:val="00894FEF"/>
    <w:rsid w:val="0089523B"/>
    <w:rsid w:val="00895BD6"/>
    <w:rsid w:val="00897053"/>
    <w:rsid w:val="0089742C"/>
    <w:rsid w:val="008A12F3"/>
    <w:rsid w:val="008A1773"/>
    <w:rsid w:val="008A3EAD"/>
    <w:rsid w:val="008A462B"/>
    <w:rsid w:val="008A51E2"/>
    <w:rsid w:val="008A5B37"/>
    <w:rsid w:val="008A5DE1"/>
    <w:rsid w:val="008A7442"/>
    <w:rsid w:val="008B0D44"/>
    <w:rsid w:val="008B10B6"/>
    <w:rsid w:val="008B10FF"/>
    <w:rsid w:val="008B12EE"/>
    <w:rsid w:val="008B19B4"/>
    <w:rsid w:val="008B21FB"/>
    <w:rsid w:val="008B275D"/>
    <w:rsid w:val="008B2B54"/>
    <w:rsid w:val="008B2D76"/>
    <w:rsid w:val="008B2FB1"/>
    <w:rsid w:val="008B32B3"/>
    <w:rsid w:val="008B542F"/>
    <w:rsid w:val="008B6745"/>
    <w:rsid w:val="008C00C4"/>
    <w:rsid w:val="008C1A06"/>
    <w:rsid w:val="008C2023"/>
    <w:rsid w:val="008C42B0"/>
    <w:rsid w:val="008C4ADE"/>
    <w:rsid w:val="008C5BBA"/>
    <w:rsid w:val="008C6A85"/>
    <w:rsid w:val="008C737D"/>
    <w:rsid w:val="008C7397"/>
    <w:rsid w:val="008C7DEC"/>
    <w:rsid w:val="008D02A4"/>
    <w:rsid w:val="008D035D"/>
    <w:rsid w:val="008D0F07"/>
    <w:rsid w:val="008D2239"/>
    <w:rsid w:val="008D2511"/>
    <w:rsid w:val="008D3FB8"/>
    <w:rsid w:val="008D4FD1"/>
    <w:rsid w:val="008D5D6B"/>
    <w:rsid w:val="008D61C3"/>
    <w:rsid w:val="008D6D1B"/>
    <w:rsid w:val="008D79F8"/>
    <w:rsid w:val="008E0B73"/>
    <w:rsid w:val="008E0CCE"/>
    <w:rsid w:val="008E119C"/>
    <w:rsid w:val="008E18EC"/>
    <w:rsid w:val="008E1908"/>
    <w:rsid w:val="008E1E6D"/>
    <w:rsid w:val="008E236A"/>
    <w:rsid w:val="008E2C43"/>
    <w:rsid w:val="008E3529"/>
    <w:rsid w:val="008E3709"/>
    <w:rsid w:val="008E4786"/>
    <w:rsid w:val="008E5B5F"/>
    <w:rsid w:val="008E6713"/>
    <w:rsid w:val="008E6942"/>
    <w:rsid w:val="008E78D8"/>
    <w:rsid w:val="008E7F05"/>
    <w:rsid w:val="008F0594"/>
    <w:rsid w:val="008F1D18"/>
    <w:rsid w:val="008F1F71"/>
    <w:rsid w:val="008F2032"/>
    <w:rsid w:val="008F2112"/>
    <w:rsid w:val="008F2317"/>
    <w:rsid w:val="008F259F"/>
    <w:rsid w:val="008F25CF"/>
    <w:rsid w:val="008F28CE"/>
    <w:rsid w:val="008F3554"/>
    <w:rsid w:val="008F3633"/>
    <w:rsid w:val="008F478B"/>
    <w:rsid w:val="008F53EC"/>
    <w:rsid w:val="008F541E"/>
    <w:rsid w:val="008F6441"/>
    <w:rsid w:val="008F7349"/>
    <w:rsid w:val="008F75AD"/>
    <w:rsid w:val="0090025A"/>
    <w:rsid w:val="009005D8"/>
    <w:rsid w:val="00900D75"/>
    <w:rsid w:val="00901ACC"/>
    <w:rsid w:val="00904A7D"/>
    <w:rsid w:val="00905F5A"/>
    <w:rsid w:val="00906814"/>
    <w:rsid w:val="00906C38"/>
    <w:rsid w:val="00906E06"/>
    <w:rsid w:val="00907CCF"/>
    <w:rsid w:val="009126E7"/>
    <w:rsid w:val="0091388D"/>
    <w:rsid w:val="00915CF5"/>
    <w:rsid w:val="009162C2"/>
    <w:rsid w:val="00916B34"/>
    <w:rsid w:val="00916F25"/>
    <w:rsid w:val="00917046"/>
    <w:rsid w:val="009173E0"/>
    <w:rsid w:val="0092004C"/>
    <w:rsid w:val="00920308"/>
    <w:rsid w:val="009208C5"/>
    <w:rsid w:val="00920A83"/>
    <w:rsid w:val="009210A3"/>
    <w:rsid w:val="00923282"/>
    <w:rsid w:val="009240E1"/>
    <w:rsid w:val="009242C0"/>
    <w:rsid w:val="00924513"/>
    <w:rsid w:val="00924976"/>
    <w:rsid w:val="009250ED"/>
    <w:rsid w:val="00925489"/>
    <w:rsid w:val="00925D1C"/>
    <w:rsid w:val="00926DEC"/>
    <w:rsid w:val="00927199"/>
    <w:rsid w:val="00927E2B"/>
    <w:rsid w:val="00930241"/>
    <w:rsid w:val="009308CA"/>
    <w:rsid w:val="00930C86"/>
    <w:rsid w:val="00930E48"/>
    <w:rsid w:val="00931132"/>
    <w:rsid w:val="0093117A"/>
    <w:rsid w:val="00931DF3"/>
    <w:rsid w:val="0093309C"/>
    <w:rsid w:val="0093393A"/>
    <w:rsid w:val="00933CF8"/>
    <w:rsid w:val="00933DDD"/>
    <w:rsid w:val="00935464"/>
    <w:rsid w:val="0093564C"/>
    <w:rsid w:val="00935796"/>
    <w:rsid w:val="00935EAB"/>
    <w:rsid w:val="00936004"/>
    <w:rsid w:val="00936260"/>
    <w:rsid w:val="00936B59"/>
    <w:rsid w:val="00940298"/>
    <w:rsid w:val="009404CA"/>
    <w:rsid w:val="00940B1D"/>
    <w:rsid w:val="00941730"/>
    <w:rsid w:val="00941E31"/>
    <w:rsid w:val="009447EE"/>
    <w:rsid w:val="00946C11"/>
    <w:rsid w:val="00950006"/>
    <w:rsid w:val="00951224"/>
    <w:rsid w:val="009519D2"/>
    <w:rsid w:val="00953238"/>
    <w:rsid w:val="00953A0F"/>
    <w:rsid w:val="00954F2A"/>
    <w:rsid w:val="00954FF7"/>
    <w:rsid w:val="009556DD"/>
    <w:rsid w:val="0095589B"/>
    <w:rsid w:val="009563C7"/>
    <w:rsid w:val="00957195"/>
    <w:rsid w:val="00957FCB"/>
    <w:rsid w:val="00960120"/>
    <w:rsid w:val="00960378"/>
    <w:rsid w:val="0096072C"/>
    <w:rsid w:val="0096075A"/>
    <w:rsid w:val="00961392"/>
    <w:rsid w:val="00961A18"/>
    <w:rsid w:val="00961EDE"/>
    <w:rsid w:val="0096210A"/>
    <w:rsid w:val="009623EB"/>
    <w:rsid w:val="009623F8"/>
    <w:rsid w:val="0096318B"/>
    <w:rsid w:val="00963C86"/>
    <w:rsid w:val="00964678"/>
    <w:rsid w:val="00965AC6"/>
    <w:rsid w:val="00965AF9"/>
    <w:rsid w:val="00965F51"/>
    <w:rsid w:val="00967004"/>
    <w:rsid w:val="009670A0"/>
    <w:rsid w:val="009675F8"/>
    <w:rsid w:val="0096760C"/>
    <w:rsid w:val="00967EA2"/>
    <w:rsid w:val="00970D52"/>
    <w:rsid w:val="009714A3"/>
    <w:rsid w:val="00972C23"/>
    <w:rsid w:val="00972C6D"/>
    <w:rsid w:val="009731F3"/>
    <w:rsid w:val="0097353B"/>
    <w:rsid w:val="00973555"/>
    <w:rsid w:val="00974358"/>
    <w:rsid w:val="009749B3"/>
    <w:rsid w:val="00975337"/>
    <w:rsid w:val="009765A2"/>
    <w:rsid w:val="00976799"/>
    <w:rsid w:val="00980824"/>
    <w:rsid w:val="00980AFD"/>
    <w:rsid w:val="009811BA"/>
    <w:rsid w:val="00981766"/>
    <w:rsid w:val="0098202A"/>
    <w:rsid w:val="00982708"/>
    <w:rsid w:val="00982FB0"/>
    <w:rsid w:val="00985DFA"/>
    <w:rsid w:val="00985F16"/>
    <w:rsid w:val="009861EE"/>
    <w:rsid w:val="009918E5"/>
    <w:rsid w:val="00991D1F"/>
    <w:rsid w:val="009927EB"/>
    <w:rsid w:val="00992E2E"/>
    <w:rsid w:val="0099301E"/>
    <w:rsid w:val="00993405"/>
    <w:rsid w:val="00995721"/>
    <w:rsid w:val="009963AD"/>
    <w:rsid w:val="0099765B"/>
    <w:rsid w:val="00997923"/>
    <w:rsid w:val="009A1131"/>
    <w:rsid w:val="009A134A"/>
    <w:rsid w:val="009A1428"/>
    <w:rsid w:val="009A2741"/>
    <w:rsid w:val="009A31FD"/>
    <w:rsid w:val="009A32F1"/>
    <w:rsid w:val="009A4037"/>
    <w:rsid w:val="009A54F9"/>
    <w:rsid w:val="009A5BA2"/>
    <w:rsid w:val="009A71A2"/>
    <w:rsid w:val="009A74B2"/>
    <w:rsid w:val="009B0E8F"/>
    <w:rsid w:val="009B1473"/>
    <w:rsid w:val="009B192E"/>
    <w:rsid w:val="009B1EDA"/>
    <w:rsid w:val="009B2E9D"/>
    <w:rsid w:val="009B3327"/>
    <w:rsid w:val="009B3A91"/>
    <w:rsid w:val="009B3CF9"/>
    <w:rsid w:val="009B4C3D"/>
    <w:rsid w:val="009B58AC"/>
    <w:rsid w:val="009B62E9"/>
    <w:rsid w:val="009B6368"/>
    <w:rsid w:val="009B6FF7"/>
    <w:rsid w:val="009B7812"/>
    <w:rsid w:val="009B7E7A"/>
    <w:rsid w:val="009C00A5"/>
    <w:rsid w:val="009C15BC"/>
    <w:rsid w:val="009C35AD"/>
    <w:rsid w:val="009C43E1"/>
    <w:rsid w:val="009C461C"/>
    <w:rsid w:val="009C4845"/>
    <w:rsid w:val="009C4CF7"/>
    <w:rsid w:val="009C544F"/>
    <w:rsid w:val="009D21A7"/>
    <w:rsid w:val="009D2AEC"/>
    <w:rsid w:val="009D2F0D"/>
    <w:rsid w:val="009D3364"/>
    <w:rsid w:val="009D3F2A"/>
    <w:rsid w:val="009D3FD5"/>
    <w:rsid w:val="009D43A4"/>
    <w:rsid w:val="009D487E"/>
    <w:rsid w:val="009D5AD9"/>
    <w:rsid w:val="009D718B"/>
    <w:rsid w:val="009D7678"/>
    <w:rsid w:val="009E0CC6"/>
    <w:rsid w:val="009E1F52"/>
    <w:rsid w:val="009E217E"/>
    <w:rsid w:val="009E305E"/>
    <w:rsid w:val="009E3316"/>
    <w:rsid w:val="009E4EB1"/>
    <w:rsid w:val="009E5842"/>
    <w:rsid w:val="009E6468"/>
    <w:rsid w:val="009E7328"/>
    <w:rsid w:val="009E73FA"/>
    <w:rsid w:val="009E7A31"/>
    <w:rsid w:val="009E7BCD"/>
    <w:rsid w:val="009F0561"/>
    <w:rsid w:val="009F0FA3"/>
    <w:rsid w:val="009F14AA"/>
    <w:rsid w:val="009F1689"/>
    <w:rsid w:val="009F421A"/>
    <w:rsid w:val="009F438D"/>
    <w:rsid w:val="009F43E7"/>
    <w:rsid w:val="009F4757"/>
    <w:rsid w:val="009F4E5B"/>
    <w:rsid w:val="009F5047"/>
    <w:rsid w:val="009F509A"/>
    <w:rsid w:val="009F55F5"/>
    <w:rsid w:val="009F5FB1"/>
    <w:rsid w:val="009F6402"/>
    <w:rsid w:val="009F6854"/>
    <w:rsid w:val="009F6A51"/>
    <w:rsid w:val="009F6A8B"/>
    <w:rsid w:val="009F6B01"/>
    <w:rsid w:val="009F764C"/>
    <w:rsid w:val="009F78A7"/>
    <w:rsid w:val="00A00954"/>
    <w:rsid w:val="00A00C67"/>
    <w:rsid w:val="00A00CF7"/>
    <w:rsid w:val="00A0160C"/>
    <w:rsid w:val="00A01806"/>
    <w:rsid w:val="00A01A17"/>
    <w:rsid w:val="00A01D8B"/>
    <w:rsid w:val="00A01F17"/>
    <w:rsid w:val="00A02A69"/>
    <w:rsid w:val="00A03366"/>
    <w:rsid w:val="00A05E01"/>
    <w:rsid w:val="00A06167"/>
    <w:rsid w:val="00A10419"/>
    <w:rsid w:val="00A11288"/>
    <w:rsid w:val="00A11F3E"/>
    <w:rsid w:val="00A11FE9"/>
    <w:rsid w:val="00A13BCE"/>
    <w:rsid w:val="00A14490"/>
    <w:rsid w:val="00A14C67"/>
    <w:rsid w:val="00A14D42"/>
    <w:rsid w:val="00A14DAB"/>
    <w:rsid w:val="00A150D1"/>
    <w:rsid w:val="00A164A4"/>
    <w:rsid w:val="00A16FC2"/>
    <w:rsid w:val="00A17316"/>
    <w:rsid w:val="00A174CA"/>
    <w:rsid w:val="00A20B13"/>
    <w:rsid w:val="00A20C2E"/>
    <w:rsid w:val="00A21C94"/>
    <w:rsid w:val="00A223F2"/>
    <w:rsid w:val="00A22650"/>
    <w:rsid w:val="00A233B8"/>
    <w:rsid w:val="00A23A24"/>
    <w:rsid w:val="00A24301"/>
    <w:rsid w:val="00A24464"/>
    <w:rsid w:val="00A24BE7"/>
    <w:rsid w:val="00A2508A"/>
    <w:rsid w:val="00A255BA"/>
    <w:rsid w:val="00A25715"/>
    <w:rsid w:val="00A25F02"/>
    <w:rsid w:val="00A261E4"/>
    <w:rsid w:val="00A2627D"/>
    <w:rsid w:val="00A2721B"/>
    <w:rsid w:val="00A303C9"/>
    <w:rsid w:val="00A3074D"/>
    <w:rsid w:val="00A319EA"/>
    <w:rsid w:val="00A31E4B"/>
    <w:rsid w:val="00A32142"/>
    <w:rsid w:val="00A32845"/>
    <w:rsid w:val="00A32D98"/>
    <w:rsid w:val="00A33A93"/>
    <w:rsid w:val="00A3454F"/>
    <w:rsid w:val="00A3636D"/>
    <w:rsid w:val="00A36D9B"/>
    <w:rsid w:val="00A37BCE"/>
    <w:rsid w:val="00A402C4"/>
    <w:rsid w:val="00A40B23"/>
    <w:rsid w:val="00A40CB3"/>
    <w:rsid w:val="00A410FF"/>
    <w:rsid w:val="00A41F58"/>
    <w:rsid w:val="00A445EA"/>
    <w:rsid w:val="00A45184"/>
    <w:rsid w:val="00A46304"/>
    <w:rsid w:val="00A465FF"/>
    <w:rsid w:val="00A46C21"/>
    <w:rsid w:val="00A46EBF"/>
    <w:rsid w:val="00A47CB7"/>
    <w:rsid w:val="00A5113E"/>
    <w:rsid w:val="00A51251"/>
    <w:rsid w:val="00A51321"/>
    <w:rsid w:val="00A51972"/>
    <w:rsid w:val="00A51D44"/>
    <w:rsid w:val="00A52371"/>
    <w:rsid w:val="00A52860"/>
    <w:rsid w:val="00A54DE9"/>
    <w:rsid w:val="00A5647A"/>
    <w:rsid w:val="00A565E5"/>
    <w:rsid w:val="00A567E4"/>
    <w:rsid w:val="00A56DA3"/>
    <w:rsid w:val="00A574EC"/>
    <w:rsid w:val="00A57B81"/>
    <w:rsid w:val="00A604EE"/>
    <w:rsid w:val="00A608DA"/>
    <w:rsid w:val="00A62482"/>
    <w:rsid w:val="00A63184"/>
    <w:rsid w:val="00A638E8"/>
    <w:rsid w:val="00A644FC"/>
    <w:rsid w:val="00A649FB"/>
    <w:rsid w:val="00A64EFF"/>
    <w:rsid w:val="00A65FBC"/>
    <w:rsid w:val="00A66246"/>
    <w:rsid w:val="00A66AD4"/>
    <w:rsid w:val="00A70536"/>
    <w:rsid w:val="00A70D1B"/>
    <w:rsid w:val="00A7222D"/>
    <w:rsid w:val="00A72547"/>
    <w:rsid w:val="00A74D65"/>
    <w:rsid w:val="00A75394"/>
    <w:rsid w:val="00A7606F"/>
    <w:rsid w:val="00A76C04"/>
    <w:rsid w:val="00A80415"/>
    <w:rsid w:val="00A80B89"/>
    <w:rsid w:val="00A822C8"/>
    <w:rsid w:val="00A8242B"/>
    <w:rsid w:val="00A825CC"/>
    <w:rsid w:val="00A826F6"/>
    <w:rsid w:val="00A82C09"/>
    <w:rsid w:val="00A8317A"/>
    <w:rsid w:val="00A8421E"/>
    <w:rsid w:val="00A844A5"/>
    <w:rsid w:val="00A84ED6"/>
    <w:rsid w:val="00A875B8"/>
    <w:rsid w:val="00A877B7"/>
    <w:rsid w:val="00A87833"/>
    <w:rsid w:val="00A87AA4"/>
    <w:rsid w:val="00A90565"/>
    <w:rsid w:val="00A91261"/>
    <w:rsid w:val="00A922EA"/>
    <w:rsid w:val="00A952EA"/>
    <w:rsid w:val="00A96029"/>
    <w:rsid w:val="00A96821"/>
    <w:rsid w:val="00A9789E"/>
    <w:rsid w:val="00AA05B7"/>
    <w:rsid w:val="00AA07EB"/>
    <w:rsid w:val="00AA0BAB"/>
    <w:rsid w:val="00AA0F78"/>
    <w:rsid w:val="00AA10C9"/>
    <w:rsid w:val="00AA1459"/>
    <w:rsid w:val="00AA27D2"/>
    <w:rsid w:val="00AA3010"/>
    <w:rsid w:val="00AA3943"/>
    <w:rsid w:val="00AA3B7E"/>
    <w:rsid w:val="00AA492E"/>
    <w:rsid w:val="00AA6DD3"/>
    <w:rsid w:val="00AB2039"/>
    <w:rsid w:val="00AB2923"/>
    <w:rsid w:val="00AB2D1B"/>
    <w:rsid w:val="00AB431C"/>
    <w:rsid w:val="00AB4E0C"/>
    <w:rsid w:val="00AB50E8"/>
    <w:rsid w:val="00AB56C0"/>
    <w:rsid w:val="00AB59BB"/>
    <w:rsid w:val="00AB7CB1"/>
    <w:rsid w:val="00AB7CD7"/>
    <w:rsid w:val="00AB7D4B"/>
    <w:rsid w:val="00AB7E91"/>
    <w:rsid w:val="00AC04CA"/>
    <w:rsid w:val="00AC1148"/>
    <w:rsid w:val="00AC1689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70D0"/>
    <w:rsid w:val="00AC7CE3"/>
    <w:rsid w:val="00AD0FAC"/>
    <w:rsid w:val="00AD12A2"/>
    <w:rsid w:val="00AD18F1"/>
    <w:rsid w:val="00AD255F"/>
    <w:rsid w:val="00AD30DB"/>
    <w:rsid w:val="00AD3E84"/>
    <w:rsid w:val="00AD45E6"/>
    <w:rsid w:val="00AD4C7E"/>
    <w:rsid w:val="00AD57B6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D9F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203"/>
    <w:rsid w:val="00AE76F6"/>
    <w:rsid w:val="00AE771B"/>
    <w:rsid w:val="00AE7803"/>
    <w:rsid w:val="00AF1D39"/>
    <w:rsid w:val="00AF25BE"/>
    <w:rsid w:val="00AF2A6E"/>
    <w:rsid w:val="00AF3F86"/>
    <w:rsid w:val="00AF64BF"/>
    <w:rsid w:val="00AF6722"/>
    <w:rsid w:val="00AF710D"/>
    <w:rsid w:val="00B00368"/>
    <w:rsid w:val="00B0086C"/>
    <w:rsid w:val="00B008BA"/>
    <w:rsid w:val="00B008C2"/>
    <w:rsid w:val="00B00BC6"/>
    <w:rsid w:val="00B00F87"/>
    <w:rsid w:val="00B01869"/>
    <w:rsid w:val="00B01D85"/>
    <w:rsid w:val="00B01E4D"/>
    <w:rsid w:val="00B038DB"/>
    <w:rsid w:val="00B0391F"/>
    <w:rsid w:val="00B03952"/>
    <w:rsid w:val="00B042DD"/>
    <w:rsid w:val="00B052BF"/>
    <w:rsid w:val="00B05947"/>
    <w:rsid w:val="00B05CBC"/>
    <w:rsid w:val="00B0621B"/>
    <w:rsid w:val="00B06CD2"/>
    <w:rsid w:val="00B11978"/>
    <w:rsid w:val="00B127EA"/>
    <w:rsid w:val="00B12971"/>
    <w:rsid w:val="00B12CDF"/>
    <w:rsid w:val="00B12E48"/>
    <w:rsid w:val="00B13660"/>
    <w:rsid w:val="00B1402B"/>
    <w:rsid w:val="00B1458D"/>
    <w:rsid w:val="00B14757"/>
    <w:rsid w:val="00B15A23"/>
    <w:rsid w:val="00B15DB6"/>
    <w:rsid w:val="00B15EF8"/>
    <w:rsid w:val="00B16448"/>
    <w:rsid w:val="00B17207"/>
    <w:rsid w:val="00B17A1F"/>
    <w:rsid w:val="00B2091F"/>
    <w:rsid w:val="00B20C17"/>
    <w:rsid w:val="00B21042"/>
    <w:rsid w:val="00B21578"/>
    <w:rsid w:val="00B2387B"/>
    <w:rsid w:val="00B23880"/>
    <w:rsid w:val="00B247DC"/>
    <w:rsid w:val="00B24A4C"/>
    <w:rsid w:val="00B25829"/>
    <w:rsid w:val="00B27858"/>
    <w:rsid w:val="00B27961"/>
    <w:rsid w:val="00B27F49"/>
    <w:rsid w:val="00B306BF"/>
    <w:rsid w:val="00B3090C"/>
    <w:rsid w:val="00B30B65"/>
    <w:rsid w:val="00B31211"/>
    <w:rsid w:val="00B31273"/>
    <w:rsid w:val="00B31541"/>
    <w:rsid w:val="00B31C13"/>
    <w:rsid w:val="00B31E3F"/>
    <w:rsid w:val="00B31FF1"/>
    <w:rsid w:val="00B32571"/>
    <w:rsid w:val="00B33564"/>
    <w:rsid w:val="00B337F8"/>
    <w:rsid w:val="00B33F02"/>
    <w:rsid w:val="00B34498"/>
    <w:rsid w:val="00B34AE2"/>
    <w:rsid w:val="00B353ED"/>
    <w:rsid w:val="00B357F2"/>
    <w:rsid w:val="00B35A69"/>
    <w:rsid w:val="00B3637D"/>
    <w:rsid w:val="00B3697A"/>
    <w:rsid w:val="00B36B22"/>
    <w:rsid w:val="00B376BC"/>
    <w:rsid w:val="00B378D1"/>
    <w:rsid w:val="00B42291"/>
    <w:rsid w:val="00B42515"/>
    <w:rsid w:val="00B429ED"/>
    <w:rsid w:val="00B43F74"/>
    <w:rsid w:val="00B446A0"/>
    <w:rsid w:val="00B44F69"/>
    <w:rsid w:val="00B45CBD"/>
    <w:rsid w:val="00B461C2"/>
    <w:rsid w:val="00B4653A"/>
    <w:rsid w:val="00B46EEB"/>
    <w:rsid w:val="00B4716F"/>
    <w:rsid w:val="00B5008F"/>
    <w:rsid w:val="00B5080C"/>
    <w:rsid w:val="00B50AE1"/>
    <w:rsid w:val="00B50C33"/>
    <w:rsid w:val="00B511ED"/>
    <w:rsid w:val="00B51DFE"/>
    <w:rsid w:val="00B524AD"/>
    <w:rsid w:val="00B532D3"/>
    <w:rsid w:val="00B5441C"/>
    <w:rsid w:val="00B545B6"/>
    <w:rsid w:val="00B54617"/>
    <w:rsid w:val="00B54B36"/>
    <w:rsid w:val="00B54E31"/>
    <w:rsid w:val="00B554B4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80A"/>
    <w:rsid w:val="00B61A46"/>
    <w:rsid w:val="00B61B51"/>
    <w:rsid w:val="00B625BC"/>
    <w:rsid w:val="00B62928"/>
    <w:rsid w:val="00B62A58"/>
    <w:rsid w:val="00B62D1F"/>
    <w:rsid w:val="00B630A3"/>
    <w:rsid w:val="00B63EA0"/>
    <w:rsid w:val="00B64CCA"/>
    <w:rsid w:val="00B661BD"/>
    <w:rsid w:val="00B66721"/>
    <w:rsid w:val="00B6793B"/>
    <w:rsid w:val="00B67A80"/>
    <w:rsid w:val="00B67F9B"/>
    <w:rsid w:val="00B7021B"/>
    <w:rsid w:val="00B7182B"/>
    <w:rsid w:val="00B71B16"/>
    <w:rsid w:val="00B71CB0"/>
    <w:rsid w:val="00B72397"/>
    <w:rsid w:val="00B72786"/>
    <w:rsid w:val="00B72826"/>
    <w:rsid w:val="00B74261"/>
    <w:rsid w:val="00B74B3E"/>
    <w:rsid w:val="00B76B2D"/>
    <w:rsid w:val="00B76C08"/>
    <w:rsid w:val="00B76C15"/>
    <w:rsid w:val="00B76D7A"/>
    <w:rsid w:val="00B772FA"/>
    <w:rsid w:val="00B80006"/>
    <w:rsid w:val="00B80191"/>
    <w:rsid w:val="00B830CE"/>
    <w:rsid w:val="00B83206"/>
    <w:rsid w:val="00B8379F"/>
    <w:rsid w:val="00B83887"/>
    <w:rsid w:val="00B858AF"/>
    <w:rsid w:val="00B85B67"/>
    <w:rsid w:val="00B85C29"/>
    <w:rsid w:val="00B85FDB"/>
    <w:rsid w:val="00B86F2D"/>
    <w:rsid w:val="00B87418"/>
    <w:rsid w:val="00B8789C"/>
    <w:rsid w:val="00B90194"/>
    <w:rsid w:val="00B90F7E"/>
    <w:rsid w:val="00B90F92"/>
    <w:rsid w:val="00B92067"/>
    <w:rsid w:val="00B920F2"/>
    <w:rsid w:val="00B9261C"/>
    <w:rsid w:val="00B93084"/>
    <w:rsid w:val="00B93459"/>
    <w:rsid w:val="00B9519A"/>
    <w:rsid w:val="00B95DB2"/>
    <w:rsid w:val="00B95EC5"/>
    <w:rsid w:val="00B97F36"/>
    <w:rsid w:val="00BA075E"/>
    <w:rsid w:val="00BA09B9"/>
    <w:rsid w:val="00BA0ED2"/>
    <w:rsid w:val="00BA1675"/>
    <w:rsid w:val="00BA183A"/>
    <w:rsid w:val="00BA1FED"/>
    <w:rsid w:val="00BA2346"/>
    <w:rsid w:val="00BA26C3"/>
    <w:rsid w:val="00BA28EB"/>
    <w:rsid w:val="00BA698C"/>
    <w:rsid w:val="00BA71FA"/>
    <w:rsid w:val="00BA7F5D"/>
    <w:rsid w:val="00BB2950"/>
    <w:rsid w:val="00BB375E"/>
    <w:rsid w:val="00BB3F45"/>
    <w:rsid w:val="00BB4AB4"/>
    <w:rsid w:val="00BB545D"/>
    <w:rsid w:val="00BB5C76"/>
    <w:rsid w:val="00BB607E"/>
    <w:rsid w:val="00BB74AB"/>
    <w:rsid w:val="00BC00B6"/>
    <w:rsid w:val="00BC0172"/>
    <w:rsid w:val="00BC102E"/>
    <w:rsid w:val="00BC2A2F"/>
    <w:rsid w:val="00BC3AE0"/>
    <w:rsid w:val="00BC4DC0"/>
    <w:rsid w:val="00BC662C"/>
    <w:rsid w:val="00BC723E"/>
    <w:rsid w:val="00BC73FD"/>
    <w:rsid w:val="00BD027E"/>
    <w:rsid w:val="00BD0805"/>
    <w:rsid w:val="00BD1086"/>
    <w:rsid w:val="00BD1157"/>
    <w:rsid w:val="00BD1D31"/>
    <w:rsid w:val="00BD1E6F"/>
    <w:rsid w:val="00BD2A3B"/>
    <w:rsid w:val="00BD2C5D"/>
    <w:rsid w:val="00BD2FE3"/>
    <w:rsid w:val="00BD3659"/>
    <w:rsid w:val="00BD3C1F"/>
    <w:rsid w:val="00BD4A56"/>
    <w:rsid w:val="00BD4CDE"/>
    <w:rsid w:val="00BD4F8D"/>
    <w:rsid w:val="00BD5234"/>
    <w:rsid w:val="00BD53B4"/>
    <w:rsid w:val="00BD5605"/>
    <w:rsid w:val="00BD6844"/>
    <w:rsid w:val="00BD68B4"/>
    <w:rsid w:val="00BE0564"/>
    <w:rsid w:val="00BE115E"/>
    <w:rsid w:val="00BE2203"/>
    <w:rsid w:val="00BE40B4"/>
    <w:rsid w:val="00BE4339"/>
    <w:rsid w:val="00BE4646"/>
    <w:rsid w:val="00BE5206"/>
    <w:rsid w:val="00BE5B89"/>
    <w:rsid w:val="00BE6622"/>
    <w:rsid w:val="00BF1131"/>
    <w:rsid w:val="00BF1578"/>
    <w:rsid w:val="00BF15B8"/>
    <w:rsid w:val="00BF2C67"/>
    <w:rsid w:val="00BF336E"/>
    <w:rsid w:val="00BF3376"/>
    <w:rsid w:val="00BF34C1"/>
    <w:rsid w:val="00BF3744"/>
    <w:rsid w:val="00BF3927"/>
    <w:rsid w:val="00BF4491"/>
    <w:rsid w:val="00BF4C15"/>
    <w:rsid w:val="00BF5D04"/>
    <w:rsid w:val="00BF788E"/>
    <w:rsid w:val="00C00FA9"/>
    <w:rsid w:val="00C017AD"/>
    <w:rsid w:val="00C030E6"/>
    <w:rsid w:val="00C0319D"/>
    <w:rsid w:val="00C0379A"/>
    <w:rsid w:val="00C03AD2"/>
    <w:rsid w:val="00C03AE2"/>
    <w:rsid w:val="00C041C1"/>
    <w:rsid w:val="00C0493F"/>
    <w:rsid w:val="00C05128"/>
    <w:rsid w:val="00C052E6"/>
    <w:rsid w:val="00C05CC3"/>
    <w:rsid w:val="00C068A8"/>
    <w:rsid w:val="00C10D76"/>
    <w:rsid w:val="00C1144D"/>
    <w:rsid w:val="00C12479"/>
    <w:rsid w:val="00C12A10"/>
    <w:rsid w:val="00C13C98"/>
    <w:rsid w:val="00C13CE2"/>
    <w:rsid w:val="00C145DA"/>
    <w:rsid w:val="00C14876"/>
    <w:rsid w:val="00C14EE1"/>
    <w:rsid w:val="00C15F93"/>
    <w:rsid w:val="00C1758E"/>
    <w:rsid w:val="00C201C5"/>
    <w:rsid w:val="00C20825"/>
    <w:rsid w:val="00C2111E"/>
    <w:rsid w:val="00C228BD"/>
    <w:rsid w:val="00C22BD3"/>
    <w:rsid w:val="00C23D1E"/>
    <w:rsid w:val="00C23D9C"/>
    <w:rsid w:val="00C23DEB"/>
    <w:rsid w:val="00C245B2"/>
    <w:rsid w:val="00C249DC"/>
    <w:rsid w:val="00C24CA0"/>
    <w:rsid w:val="00C25A2A"/>
    <w:rsid w:val="00C2607F"/>
    <w:rsid w:val="00C26743"/>
    <w:rsid w:val="00C26959"/>
    <w:rsid w:val="00C30ECB"/>
    <w:rsid w:val="00C30FB4"/>
    <w:rsid w:val="00C316A4"/>
    <w:rsid w:val="00C31856"/>
    <w:rsid w:val="00C31F48"/>
    <w:rsid w:val="00C32A9B"/>
    <w:rsid w:val="00C32D36"/>
    <w:rsid w:val="00C33429"/>
    <w:rsid w:val="00C336E8"/>
    <w:rsid w:val="00C3449C"/>
    <w:rsid w:val="00C349F3"/>
    <w:rsid w:val="00C353DA"/>
    <w:rsid w:val="00C355A4"/>
    <w:rsid w:val="00C36145"/>
    <w:rsid w:val="00C36303"/>
    <w:rsid w:val="00C3699D"/>
    <w:rsid w:val="00C369FF"/>
    <w:rsid w:val="00C37837"/>
    <w:rsid w:val="00C410D1"/>
    <w:rsid w:val="00C41562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7947"/>
    <w:rsid w:val="00C47992"/>
    <w:rsid w:val="00C47B77"/>
    <w:rsid w:val="00C5004A"/>
    <w:rsid w:val="00C501AA"/>
    <w:rsid w:val="00C50DAD"/>
    <w:rsid w:val="00C52236"/>
    <w:rsid w:val="00C536A2"/>
    <w:rsid w:val="00C54686"/>
    <w:rsid w:val="00C54DC1"/>
    <w:rsid w:val="00C559C7"/>
    <w:rsid w:val="00C559EF"/>
    <w:rsid w:val="00C55E66"/>
    <w:rsid w:val="00C61821"/>
    <w:rsid w:val="00C61ED1"/>
    <w:rsid w:val="00C623E4"/>
    <w:rsid w:val="00C62D51"/>
    <w:rsid w:val="00C63ABA"/>
    <w:rsid w:val="00C6462A"/>
    <w:rsid w:val="00C66740"/>
    <w:rsid w:val="00C67D51"/>
    <w:rsid w:val="00C67F32"/>
    <w:rsid w:val="00C70404"/>
    <w:rsid w:val="00C70EC1"/>
    <w:rsid w:val="00C72629"/>
    <w:rsid w:val="00C72810"/>
    <w:rsid w:val="00C72BC2"/>
    <w:rsid w:val="00C73B53"/>
    <w:rsid w:val="00C75DF1"/>
    <w:rsid w:val="00C76711"/>
    <w:rsid w:val="00C807F2"/>
    <w:rsid w:val="00C82E46"/>
    <w:rsid w:val="00C8598F"/>
    <w:rsid w:val="00C85BCF"/>
    <w:rsid w:val="00C86998"/>
    <w:rsid w:val="00C86FA7"/>
    <w:rsid w:val="00C873B5"/>
    <w:rsid w:val="00C87C95"/>
    <w:rsid w:val="00C9069F"/>
    <w:rsid w:val="00C90E92"/>
    <w:rsid w:val="00C90EF3"/>
    <w:rsid w:val="00C91BD5"/>
    <w:rsid w:val="00C91FAB"/>
    <w:rsid w:val="00C924EF"/>
    <w:rsid w:val="00C92A8C"/>
    <w:rsid w:val="00C93403"/>
    <w:rsid w:val="00C93879"/>
    <w:rsid w:val="00C946B2"/>
    <w:rsid w:val="00C954B1"/>
    <w:rsid w:val="00C95CEF"/>
    <w:rsid w:val="00C96680"/>
    <w:rsid w:val="00C971C8"/>
    <w:rsid w:val="00CA000B"/>
    <w:rsid w:val="00CA307D"/>
    <w:rsid w:val="00CA3800"/>
    <w:rsid w:val="00CA4593"/>
    <w:rsid w:val="00CA4EA0"/>
    <w:rsid w:val="00CA5987"/>
    <w:rsid w:val="00CA5C4E"/>
    <w:rsid w:val="00CA6B7F"/>
    <w:rsid w:val="00CA793B"/>
    <w:rsid w:val="00CA79EA"/>
    <w:rsid w:val="00CB0110"/>
    <w:rsid w:val="00CB1791"/>
    <w:rsid w:val="00CB25C9"/>
    <w:rsid w:val="00CB48FB"/>
    <w:rsid w:val="00CB5875"/>
    <w:rsid w:val="00CB62DE"/>
    <w:rsid w:val="00CB75BB"/>
    <w:rsid w:val="00CB7607"/>
    <w:rsid w:val="00CB7721"/>
    <w:rsid w:val="00CC0B5A"/>
    <w:rsid w:val="00CC232F"/>
    <w:rsid w:val="00CC3CC8"/>
    <w:rsid w:val="00CC40B8"/>
    <w:rsid w:val="00CC5275"/>
    <w:rsid w:val="00CC5606"/>
    <w:rsid w:val="00CC5D1E"/>
    <w:rsid w:val="00CC62A6"/>
    <w:rsid w:val="00CC647C"/>
    <w:rsid w:val="00CD0112"/>
    <w:rsid w:val="00CD0C5E"/>
    <w:rsid w:val="00CD0E66"/>
    <w:rsid w:val="00CD20FD"/>
    <w:rsid w:val="00CD2656"/>
    <w:rsid w:val="00CD2E7A"/>
    <w:rsid w:val="00CD3131"/>
    <w:rsid w:val="00CD40F0"/>
    <w:rsid w:val="00CD43CA"/>
    <w:rsid w:val="00CD5388"/>
    <w:rsid w:val="00CD68F7"/>
    <w:rsid w:val="00CD6E38"/>
    <w:rsid w:val="00CD71A4"/>
    <w:rsid w:val="00CE094D"/>
    <w:rsid w:val="00CE0FAF"/>
    <w:rsid w:val="00CE0FFE"/>
    <w:rsid w:val="00CE1655"/>
    <w:rsid w:val="00CE17C1"/>
    <w:rsid w:val="00CE2FEB"/>
    <w:rsid w:val="00CE3452"/>
    <w:rsid w:val="00CE3759"/>
    <w:rsid w:val="00CE38B7"/>
    <w:rsid w:val="00CE3A30"/>
    <w:rsid w:val="00CE3BAA"/>
    <w:rsid w:val="00CE427B"/>
    <w:rsid w:val="00CE45FE"/>
    <w:rsid w:val="00CE5176"/>
    <w:rsid w:val="00CE56CE"/>
    <w:rsid w:val="00CE70D6"/>
    <w:rsid w:val="00CE7A08"/>
    <w:rsid w:val="00CF08BA"/>
    <w:rsid w:val="00CF0EF6"/>
    <w:rsid w:val="00CF22ED"/>
    <w:rsid w:val="00CF3219"/>
    <w:rsid w:val="00CF32D6"/>
    <w:rsid w:val="00CF40B2"/>
    <w:rsid w:val="00CF43F4"/>
    <w:rsid w:val="00CF51D0"/>
    <w:rsid w:val="00CF5F54"/>
    <w:rsid w:val="00CF63D6"/>
    <w:rsid w:val="00CF6684"/>
    <w:rsid w:val="00CF6B77"/>
    <w:rsid w:val="00D00915"/>
    <w:rsid w:val="00D0118F"/>
    <w:rsid w:val="00D02151"/>
    <w:rsid w:val="00D02C9A"/>
    <w:rsid w:val="00D03453"/>
    <w:rsid w:val="00D034F8"/>
    <w:rsid w:val="00D0382E"/>
    <w:rsid w:val="00D03853"/>
    <w:rsid w:val="00D0391F"/>
    <w:rsid w:val="00D03BCE"/>
    <w:rsid w:val="00D05672"/>
    <w:rsid w:val="00D06B7F"/>
    <w:rsid w:val="00D079EC"/>
    <w:rsid w:val="00D10292"/>
    <w:rsid w:val="00D115F6"/>
    <w:rsid w:val="00D11712"/>
    <w:rsid w:val="00D11C04"/>
    <w:rsid w:val="00D126A7"/>
    <w:rsid w:val="00D12CFF"/>
    <w:rsid w:val="00D15A44"/>
    <w:rsid w:val="00D161B7"/>
    <w:rsid w:val="00D168C1"/>
    <w:rsid w:val="00D16A3D"/>
    <w:rsid w:val="00D16F8D"/>
    <w:rsid w:val="00D17DAA"/>
    <w:rsid w:val="00D20A77"/>
    <w:rsid w:val="00D21552"/>
    <w:rsid w:val="00D220F3"/>
    <w:rsid w:val="00D22F0B"/>
    <w:rsid w:val="00D24F28"/>
    <w:rsid w:val="00D24F37"/>
    <w:rsid w:val="00D2575E"/>
    <w:rsid w:val="00D30576"/>
    <w:rsid w:val="00D305FC"/>
    <w:rsid w:val="00D3137F"/>
    <w:rsid w:val="00D33323"/>
    <w:rsid w:val="00D33DC7"/>
    <w:rsid w:val="00D33E01"/>
    <w:rsid w:val="00D33F87"/>
    <w:rsid w:val="00D34E04"/>
    <w:rsid w:val="00D351DF"/>
    <w:rsid w:val="00D361C0"/>
    <w:rsid w:val="00D366A8"/>
    <w:rsid w:val="00D373F8"/>
    <w:rsid w:val="00D400AF"/>
    <w:rsid w:val="00D401AD"/>
    <w:rsid w:val="00D40B7D"/>
    <w:rsid w:val="00D439FA"/>
    <w:rsid w:val="00D455C9"/>
    <w:rsid w:val="00D46A32"/>
    <w:rsid w:val="00D46E01"/>
    <w:rsid w:val="00D46E5D"/>
    <w:rsid w:val="00D46F1F"/>
    <w:rsid w:val="00D50690"/>
    <w:rsid w:val="00D50794"/>
    <w:rsid w:val="00D52ADE"/>
    <w:rsid w:val="00D52B75"/>
    <w:rsid w:val="00D54038"/>
    <w:rsid w:val="00D542E7"/>
    <w:rsid w:val="00D546CD"/>
    <w:rsid w:val="00D5483E"/>
    <w:rsid w:val="00D5701C"/>
    <w:rsid w:val="00D57317"/>
    <w:rsid w:val="00D6062A"/>
    <w:rsid w:val="00D608E1"/>
    <w:rsid w:val="00D62274"/>
    <w:rsid w:val="00D62611"/>
    <w:rsid w:val="00D6345E"/>
    <w:rsid w:val="00D6393A"/>
    <w:rsid w:val="00D64A6A"/>
    <w:rsid w:val="00D656AD"/>
    <w:rsid w:val="00D6659A"/>
    <w:rsid w:val="00D67652"/>
    <w:rsid w:val="00D70C78"/>
    <w:rsid w:val="00D71219"/>
    <w:rsid w:val="00D712F3"/>
    <w:rsid w:val="00D716C9"/>
    <w:rsid w:val="00D72214"/>
    <w:rsid w:val="00D7283D"/>
    <w:rsid w:val="00D74C0D"/>
    <w:rsid w:val="00D7502B"/>
    <w:rsid w:val="00D7595D"/>
    <w:rsid w:val="00D771FE"/>
    <w:rsid w:val="00D77273"/>
    <w:rsid w:val="00D77554"/>
    <w:rsid w:val="00D8088A"/>
    <w:rsid w:val="00D8151B"/>
    <w:rsid w:val="00D8208B"/>
    <w:rsid w:val="00D8232B"/>
    <w:rsid w:val="00D83011"/>
    <w:rsid w:val="00D844C0"/>
    <w:rsid w:val="00D84B60"/>
    <w:rsid w:val="00D85742"/>
    <w:rsid w:val="00D85DB2"/>
    <w:rsid w:val="00D861B7"/>
    <w:rsid w:val="00D87FCC"/>
    <w:rsid w:val="00D904F0"/>
    <w:rsid w:val="00D90EC4"/>
    <w:rsid w:val="00D90FAA"/>
    <w:rsid w:val="00D92554"/>
    <w:rsid w:val="00D933AC"/>
    <w:rsid w:val="00D9396E"/>
    <w:rsid w:val="00D93FFC"/>
    <w:rsid w:val="00D94006"/>
    <w:rsid w:val="00D9409B"/>
    <w:rsid w:val="00D946E8"/>
    <w:rsid w:val="00D94F92"/>
    <w:rsid w:val="00D96E8F"/>
    <w:rsid w:val="00D9783E"/>
    <w:rsid w:val="00DA046A"/>
    <w:rsid w:val="00DA0585"/>
    <w:rsid w:val="00DA0DB7"/>
    <w:rsid w:val="00DA11DB"/>
    <w:rsid w:val="00DA2271"/>
    <w:rsid w:val="00DA2919"/>
    <w:rsid w:val="00DA3D6D"/>
    <w:rsid w:val="00DA4B57"/>
    <w:rsid w:val="00DA56D8"/>
    <w:rsid w:val="00DA6280"/>
    <w:rsid w:val="00DA6BFA"/>
    <w:rsid w:val="00DA79BD"/>
    <w:rsid w:val="00DA7A33"/>
    <w:rsid w:val="00DA7E15"/>
    <w:rsid w:val="00DB0119"/>
    <w:rsid w:val="00DB0177"/>
    <w:rsid w:val="00DB0D6D"/>
    <w:rsid w:val="00DB0E04"/>
    <w:rsid w:val="00DB119A"/>
    <w:rsid w:val="00DB1619"/>
    <w:rsid w:val="00DB1643"/>
    <w:rsid w:val="00DB178D"/>
    <w:rsid w:val="00DB2588"/>
    <w:rsid w:val="00DB2BDE"/>
    <w:rsid w:val="00DB3EA3"/>
    <w:rsid w:val="00DB4656"/>
    <w:rsid w:val="00DB4C26"/>
    <w:rsid w:val="00DB4F56"/>
    <w:rsid w:val="00DB5179"/>
    <w:rsid w:val="00DB5285"/>
    <w:rsid w:val="00DB5FA1"/>
    <w:rsid w:val="00DB6006"/>
    <w:rsid w:val="00DB6633"/>
    <w:rsid w:val="00DB6EEC"/>
    <w:rsid w:val="00DC0846"/>
    <w:rsid w:val="00DC0C62"/>
    <w:rsid w:val="00DC102C"/>
    <w:rsid w:val="00DC1939"/>
    <w:rsid w:val="00DC201F"/>
    <w:rsid w:val="00DC301D"/>
    <w:rsid w:val="00DC3D0E"/>
    <w:rsid w:val="00DC3D96"/>
    <w:rsid w:val="00DC4F77"/>
    <w:rsid w:val="00DC50A7"/>
    <w:rsid w:val="00DC5CD1"/>
    <w:rsid w:val="00DC5FB2"/>
    <w:rsid w:val="00DC6A3E"/>
    <w:rsid w:val="00DC73BC"/>
    <w:rsid w:val="00DD2C55"/>
    <w:rsid w:val="00DD5818"/>
    <w:rsid w:val="00DD5A5E"/>
    <w:rsid w:val="00DD5C1E"/>
    <w:rsid w:val="00DD60F4"/>
    <w:rsid w:val="00DD69F4"/>
    <w:rsid w:val="00DD73AA"/>
    <w:rsid w:val="00DD73FD"/>
    <w:rsid w:val="00DE05DB"/>
    <w:rsid w:val="00DE072B"/>
    <w:rsid w:val="00DE1E11"/>
    <w:rsid w:val="00DE22E4"/>
    <w:rsid w:val="00DE2FD5"/>
    <w:rsid w:val="00DE31D9"/>
    <w:rsid w:val="00DE3706"/>
    <w:rsid w:val="00DE374B"/>
    <w:rsid w:val="00DE4F3C"/>
    <w:rsid w:val="00DE73CF"/>
    <w:rsid w:val="00DE7A0D"/>
    <w:rsid w:val="00DE7A7D"/>
    <w:rsid w:val="00DF1328"/>
    <w:rsid w:val="00DF1612"/>
    <w:rsid w:val="00DF2995"/>
    <w:rsid w:val="00DF32FB"/>
    <w:rsid w:val="00DF47DE"/>
    <w:rsid w:val="00DF4DE1"/>
    <w:rsid w:val="00DF4F36"/>
    <w:rsid w:val="00DF57A1"/>
    <w:rsid w:val="00DF6185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3D77"/>
    <w:rsid w:val="00E04D2C"/>
    <w:rsid w:val="00E04DE3"/>
    <w:rsid w:val="00E056B2"/>
    <w:rsid w:val="00E06703"/>
    <w:rsid w:val="00E06740"/>
    <w:rsid w:val="00E06BDB"/>
    <w:rsid w:val="00E073FE"/>
    <w:rsid w:val="00E07FF4"/>
    <w:rsid w:val="00E100B7"/>
    <w:rsid w:val="00E10205"/>
    <w:rsid w:val="00E1197F"/>
    <w:rsid w:val="00E11F46"/>
    <w:rsid w:val="00E1335B"/>
    <w:rsid w:val="00E13761"/>
    <w:rsid w:val="00E14719"/>
    <w:rsid w:val="00E1517A"/>
    <w:rsid w:val="00E153E8"/>
    <w:rsid w:val="00E158A5"/>
    <w:rsid w:val="00E16B3B"/>
    <w:rsid w:val="00E1731D"/>
    <w:rsid w:val="00E17862"/>
    <w:rsid w:val="00E21E95"/>
    <w:rsid w:val="00E22517"/>
    <w:rsid w:val="00E22672"/>
    <w:rsid w:val="00E22CA6"/>
    <w:rsid w:val="00E22FFC"/>
    <w:rsid w:val="00E2315A"/>
    <w:rsid w:val="00E2387C"/>
    <w:rsid w:val="00E23A4A"/>
    <w:rsid w:val="00E23FEA"/>
    <w:rsid w:val="00E24659"/>
    <w:rsid w:val="00E24784"/>
    <w:rsid w:val="00E24829"/>
    <w:rsid w:val="00E255EC"/>
    <w:rsid w:val="00E25D5B"/>
    <w:rsid w:val="00E2604A"/>
    <w:rsid w:val="00E26BAD"/>
    <w:rsid w:val="00E26E0F"/>
    <w:rsid w:val="00E272DB"/>
    <w:rsid w:val="00E27484"/>
    <w:rsid w:val="00E27763"/>
    <w:rsid w:val="00E30035"/>
    <w:rsid w:val="00E3011C"/>
    <w:rsid w:val="00E30270"/>
    <w:rsid w:val="00E302B8"/>
    <w:rsid w:val="00E3051A"/>
    <w:rsid w:val="00E31347"/>
    <w:rsid w:val="00E31F19"/>
    <w:rsid w:val="00E32732"/>
    <w:rsid w:val="00E32E8F"/>
    <w:rsid w:val="00E330B6"/>
    <w:rsid w:val="00E33101"/>
    <w:rsid w:val="00E33126"/>
    <w:rsid w:val="00E33233"/>
    <w:rsid w:val="00E3428A"/>
    <w:rsid w:val="00E3438B"/>
    <w:rsid w:val="00E34488"/>
    <w:rsid w:val="00E34AAC"/>
    <w:rsid w:val="00E356EE"/>
    <w:rsid w:val="00E35D86"/>
    <w:rsid w:val="00E36002"/>
    <w:rsid w:val="00E36B88"/>
    <w:rsid w:val="00E371B5"/>
    <w:rsid w:val="00E40E83"/>
    <w:rsid w:val="00E41288"/>
    <w:rsid w:val="00E4320B"/>
    <w:rsid w:val="00E44D6B"/>
    <w:rsid w:val="00E462F0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5623"/>
    <w:rsid w:val="00E55AD2"/>
    <w:rsid w:val="00E56A76"/>
    <w:rsid w:val="00E57B05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4257"/>
    <w:rsid w:val="00E657C8"/>
    <w:rsid w:val="00E661C9"/>
    <w:rsid w:val="00E673C1"/>
    <w:rsid w:val="00E679BE"/>
    <w:rsid w:val="00E7250E"/>
    <w:rsid w:val="00E733EC"/>
    <w:rsid w:val="00E73A3C"/>
    <w:rsid w:val="00E73B70"/>
    <w:rsid w:val="00E73C43"/>
    <w:rsid w:val="00E73E24"/>
    <w:rsid w:val="00E741C9"/>
    <w:rsid w:val="00E7484E"/>
    <w:rsid w:val="00E751AC"/>
    <w:rsid w:val="00E7575C"/>
    <w:rsid w:val="00E75B77"/>
    <w:rsid w:val="00E76AF4"/>
    <w:rsid w:val="00E77366"/>
    <w:rsid w:val="00E8165F"/>
    <w:rsid w:val="00E81DF7"/>
    <w:rsid w:val="00E82F2C"/>
    <w:rsid w:val="00E83208"/>
    <w:rsid w:val="00E841AF"/>
    <w:rsid w:val="00E848CF"/>
    <w:rsid w:val="00E85A7D"/>
    <w:rsid w:val="00E862AC"/>
    <w:rsid w:val="00E86C3C"/>
    <w:rsid w:val="00E913A4"/>
    <w:rsid w:val="00E956C7"/>
    <w:rsid w:val="00E95D38"/>
    <w:rsid w:val="00E96C47"/>
    <w:rsid w:val="00E974B2"/>
    <w:rsid w:val="00E976F0"/>
    <w:rsid w:val="00E97C33"/>
    <w:rsid w:val="00EA0214"/>
    <w:rsid w:val="00EA044A"/>
    <w:rsid w:val="00EA159F"/>
    <w:rsid w:val="00EA1AFD"/>
    <w:rsid w:val="00EA1D18"/>
    <w:rsid w:val="00EA2670"/>
    <w:rsid w:val="00EA2A47"/>
    <w:rsid w:val="00EA329F"/>
    <w:rsid w:val="00EA37F0"/>
    <w:rsid w:val="00EA3C26"/>
    <w:rsid w:val="00EA3C61"/>
    <w:rsid w:val="00EA625F"/>
    <w:rsid w:val="00EB02C0"/>
    <w:rsid w:val="00EB1AF7"/>
    <w:rsid w:val="00EB1D0E"/>
    <w:rsid w:val="00EB2C40"/>
    <w:rsid w:val="00EB2DE0"/>
    <w:rsid w:val="00EB35D6"/>
    <w:rsid w:val="00EB644C"/>
    <w:rsid w:val="00EB7365"/>
    <w:rsid w:val="00EB764D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AA7"/>
    <w:rsid w:val="00EC4E01"/>
    <w:rsid w:val="00EC5596"/>
    <w:rsid w:val="00EC56D8"/>
    <w:rsid w:val="00EC5A72"/>
    <w:rsid w:val="00EC76B5"/>
    <w:rsid w:val="00ED027A"/>
    <w:rsid w:val="00ED0701"/>
    <w:rsid w:val="00ED0BE9"/>
    <w:rsid w:val="00ED191B"/>
    <w:rsid w:val="00ED32D2"/>
    <w:rsid w:val="00ED39B5"/>
    <w:rsid w:val="00ED3BB6"/>
    <w:rsid w:val="00ED3F72"/>
    <w:rsid w:val="00ED581E"/>
    <w:rsid w:val="00ED79C6"/>
    <w:rsid w:val="00EE039F"/>
    <w:rsid w:val="00EE0AC4"/>
    <w:rsid w:val="00EE11D6"/>
    <w:rsid w:val="00EE1ADB"/>
    <w:rsid w:val="00EE26A1"/>
    <w:rsid w:val="00EE2720"/>
    <w:rsid w:val="00EE2785"/>
    <w:rsid w:val="00EE2E83"/>
    <w:rsid w:val="00EE30FD"/>
    <w:rsid w:val="00EE3842"/>
    <w:rsid w:val="00EE3B53"/>
    <w:rsid w:val="00EE3D80"/>
    <w:rsid w:val="00EE5364"/>
    <w:rsid w:val="00EE7078"/>
    <w:rsid w:val="00EE7B67"/>
    <w:rsid w:val="00EF0641"/>
    <w:rsid w:val="00EF0ECF"/>
    <w:rsid w:val="00EF1B2B"/>
    <w:rsid w:val="00EF1F21"/>
    <w:rsid w:val="00EF312B"/>
    <w:rsid w:val="00EF45D8"/>
    <w:rsid w:val="00EF4D78"/>
    <w:rsid w:val="00EF52F7"/>
    <w:rsid w:val="00EF58CE"/>
    <w:rsid w:val="00EF623E"/>
    <w:rsid w:val="00EF6729"/>
    <w:rsid w:val="00EF6763"/>
    <w:rsid w:val="00EF728D"/>
    <w:rsid w:val="00F0060E"/>
    <w:rsid w:val="00F00A5C"/>
    <w:rsid w:val="00F00B4C"/>
    <w:rsid w:val="00F00B56"/>
    <w:rsid w:val="00F00F6A"/>
    <w:rsid w:val="00F01227"/>
    <w:rsid w:val="00F01359"/>
    <w:rsid w:val="00F01368"/>
    <w:rsid w:val="00F01D51"/>
    <w:rsid w:val="00F022AA"/>
    <w:rsid w:val="00F025B1"/>
    <w:rsid w:val="00F02695"/>
    <w:rsid w:val="00F0276F"/>
    <w:rsid w:val="00F02C17"/>
    <w:rsid w:val="00F03CD5"/>
    <w:rsid w:val="00F043B0"/>
    <w:rsid w:val="00F04648"/>
    <w:rsid w:val="00F05F8D"/>
    <w:rsid w:val="00F06D21"/>
    <w:rsid w:val="00F06E6E"/>
    <w:rsid w:val="00F07648"/>
    <w:rsid w:val="00F079B6"/>
    <w:rsid w:val="00F10BEA"/>
    <w:rsid w:val="00F11D88"/>
    <w:rsid w:val="00F12E0F"/>
    <w:rsid w:val="00F13D7C"/>
    <w:rsid w:val="00F1424A"/>
    <w:rsid w:val="00F14CDC"/>
    <w:rsid w:val="00F14EF0"/>
    <w:rsid w:val="00F15A0B"/>
    <w:rsid w:val="00F15B44"/>
    <w:rsid w:val="00F16054"/>
    <w:rsid w:val="00F1674E"/>
    <w:rsid w:val="00F1698D"/>
    <w:rsid w:val="00F17306"/>
    <w:rsid w:val="00F17A03"/>
    <w:rsid w:val="00F20034"/>
    <w:rsid w:val="00F20B5E"/>
    <w:rsid w:val="00F20D49"/>
    <w:rsid w:val="00F20D5C"/>
    <w:rsid w:val="00F2179B"/>
    <w:rsid w:val="00F2188F"/>
    <w:rsid w:val="00F21984"/>
    <w:rsid w:val="00F22560"/>
    <w:rsid w:val="00F22A18"/>
    <w:rsid w:val="00F23775"/>
    <w:rsid w:val="00F23DE7"/>
    <w:rsid w:val="00F2534E"/>
    <w:rsid w:val="00F258F3"/>
    <w:rsid w:val="00F274D1"/>
    <w:rsid w:val="00F30002"/>
    <w:rsid w:val="00F30360"/>
    <w:rsid w:val="00F30420"/>
    <w:rsid w:val="00F30C46"/>
    <w:rsid w:val="00F31AE6"/>
    <w:rsid w:val="00F31FE5"/>
    <w:rsid w:val="00F329B6"/>
    <w:rsid w:val="00F32CFE"/>
    <w:rsid w:val="00F33566"/>
    <w:rsid w:val="00F34191"/>
    <w:rsid w:val="00F34F05"/>
    <w:rsid w:val="00F353A6"/>
    <w:rsid w:val="00F3562D"/>
    <w:rsid w:val="00F359C3"/>
    <w:rsid w:val="00F370AE"/>
    <w:rsid w:val="00F37143"/>
    <w:rsid w:val="00F373E7"/>
    <w:rsid w:val="00F3765F"/>
    <w:rsid w:val="00F377C9"/>
    <w:rsid w:val="00F37F6B"/>
    <w:rsid w:val="00F40025"/>
    <w:rsid w:val="00F4080C"/>
    <w:rsid w:val="00F4099C"/>
    <w:rsid w:val="00F41186"/>
    <w:rsid w:val="00F4292F"/>
    <w:rsid w:val="00F437FC"/>
    <w:rsid w:val="00F43AEF"/>
    <w:rsid w:val="00F43B32"/>
    <w:rsid w:val="00F46080"/>
    <w:rsid w:val="00F46109"/>
    <w:rsid w:val="00F46CD3"/>
    <w:rsid w:val="00F472F4"/>
    <w:rsid w:val="00F560A1"/>
    <w:rsid w:val="00F56864"/>
    <w:rsid w:val="00F56929"/>
    <w:rsid w:val="00F56995"/>
    <w:rsid w:val="00F574BA"/>
    <w:rsid w:val="00F60E12"/>
    <w:rsid w:val="00F60EA5"/>
    <w:rsid w:val="00F61967"/>
    <w:rsid w:val="00F62117"/>
    <w:rsid w:val="00F6401F"/>
    <w:rsid w:val="00F64B63"/>
    <w:rsid w:val="00F672CF"/>
    <w:rsid w:val="00F67B5B"/>
    <w:rsid w:val="00F67FB1"/>
    <w:rsid w:val="00F701A6"/>
    <w:rsid w:val="00F726C6"/>
    <w:rsid w:val="00F72720"/>
    <w:rsid w:val="00F733B6"/>
    <w:rsid w:val="00F745FB"/>
    <w:rsid w:val="00F747C5"/>
    <w:rsid w:val="00F761D2"/>
    <w:rsid w:val="00F76532"/>
    <w:rsid w:val="00F77910"/>
    <w:rsid w:val="00F77E60"/>
    <w:rsid w:val="00F800AA"/>
    <w:rsid w:val="00F80AF7"/>
    <w:rsid w:val="00F8188F"/>
    <w:rsid w:val="00F82195"/>
    <w:rsid w:val="00F828BE"/>
    <w:rsid w:val="00F83BEE"/>
    <w:rsid w:val="00F83F2F"/>
    <w:rsid w:val="00F840C4"/>
    <w:rsid w:val="00F8411D"/>
    <w:rsid w:val="00F85456"/>
    <w:rsid w:val="00F865E2"/>
    <w:rsid w:val="00F8693E"/>
    <w:rsid w:val="00F90982"/>
    <w:rsid w:val="00F9127D"/>
    <w:rsid w:val="00F9208E"/>
    <w:rsid w:val="00F92735"/>
    <w:rsid w:val="00F929C7"/>
    <w:rsid w:val="00F94015"/>
    <w:rsid w:val="00F940B4"/>
    <w:rsid w:val="00F9417B"/>
    <w:rsid w:val="00F94531"/>
    <w:rsid w:val="00F9493D"/>
    <w:rsid w:val="00F9629B"/>
    <w:rsid w:val="00F96849"/>
    <w:rsid w:val="00F96ADF"/>
    <w:rsid w:val="00F9737F"/>
    <w:rsid w:val="00F97DBA"/>
    <w:rsid w:val="00FA0280"/>
    <w:rsid w:val="00FA1F72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502A"/>
    <w:rsid w:val="00FB5652"/>
    <w:rsid w:val="00FB5E68"/>
    <w:rsid w:val="00FB63CF"/>
    <w:rsid w:val="00FB656F"/>
    <w:rsid w:val="00FB6976"/>
    <w:rsid w:val="00FB69E3"/>
    <w:rsid w:val="00FB6D73"/>
    <w:rsid w:val="00FB784E"/>
    <w:rsid w:val="00FC0151"/>
    <w:rsid w:val="00FC17E7"/>
    <w:rsid w:val="00FC1951"/>
    <w:rsid w:val="00FC2785"/>
    <w:rsid w:val="00FC469B"/>
    <w:rsid w:val="00FC5153"/>
    <w:rsid w:val="00FC54C8"/>
    <w:rsid w:val="00FC649B"/>
    <w:rsid w:val="00FC68CE"/>
    <w:rsid w:val="00FC6D41"/>
    <w:rsid w:val="00FC748E"/>
    <w:rsid w:val="00FC7942"/>
    <w:rsid w:val="00FC7A05"/>
    <w:rsid w:val="00FD02D4"/>
    <w:rsid w:val="00FD1143"/>
    <w:rsid w:val="00FD12D6"/>
    <w:rsid w:val="00FD16EE"/>
    <w:rsid w:val="00FD2202"/>
    <w:rsid w:val="00FD2A5E"/>
    <w:rsid w:val="00FD3459"/>
    <w:rsid w:val="00FD3B23"/>
    <w:rsid w:val="00FD4A75"/>
    <w:rsid w:val="00FD4EB7"/>
    <w:rsid w:val="00FD7213"/>
    <w:rsid w:val="00FD7A08"/>
    <w:rsid w:val="00FE02D8"/>
    <w:rsid w:val="00FE0FE4"/>
    <w:rsid w:val="00FE1FDB"/>
    <w:rsid w:val="00FE2121"/>
    <w:rsid w:val="00FE25DE"/>
    <w:rsid w:val="00FE2E88"/>
    <w:rsid w:val="00FE346D"/>
    <w:rsid w:val="00FE3647"/>
    <w:rsid w:val="00FE49E9"/>
    <w:rsid w:val="00FE4BE8"/>
    <w:rsid w:val="00FE5AD8"/>
    <w:rsid w:val="00FE65BB"/>
    <w:rsid w:val="00FE6964"/>
    <w:rsid w:val="00FE7F46"/>
    <w:rsid w:val="00FF0139"/>
    <w:rsid w:val="00FF1719"/>
    <w:rsid w:val="00FF2EEC"/>
    <w:rsid w:val="00FF302D"/>
    <w:rsid w:val="00FF308F"/>
    <w:rsid w:val="00FF3C3C"/>
    <w:rsid w:val="00FF3CA8"/>
    <w:rsid w:val="00FF40C4"/>
    <w:rsid w:val="00FF4C87"/>
    <w:rsid w:val="00FF4EBD"/>
    <w:rsid w:val="00FF5FD0"/>
    <w:rsid w:val="00FF6121"/>
    <w:rsid w:val="00FF64AD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"/>
    <w:uiPriority w:val="34"/>
    <w:qFormat/>
    <w:locked/>
    <w:rsid w:val="00EF52F7"/>
    <w:rPr>
      <w:rFonts w:eastAsia="宋体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"/>
    <w:uiPriority w:val="34"/>
    <w:qFormat/>
    <w:locked/>
    <w:rsid w:val="00EF52F7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52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6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8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702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86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3001-16CB-4A59-AAE2-C4E3CC2E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1307</Words>
  <Characters>7456</Characters>
  <Application>Microsoft Office Word</Application>
  <DocSecurity>0</DocSecurity>
  <Lines>62</Lines>
  <Paragraphs>17</Paragraphs>
  <ScaleCrop>false</ScaleCrop>
  <Company/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Yuan Fang</cp:lastModifiedBy>
  <cp:revision>438</cp:revision>
  <cp:lastPrinted>2017-09-28T06:57:00Z</cp:lastPrinted>
  <dcterms:created xsi:type="dcterms:W3CDTF">2017-11-09T05:31:00Z</dcterms:created>
  <dcterms:modified xsi:type="dcterms:W3CDTF">2017-11-17T06:29:00Z</dcterms:modified>
</cp:coreProperties>
</file>